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7E" w:rsidRPr="00A65A73" w:rsidRDefault="00B32C7E" w:rsidP="00B32C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положения программы развития ФГБУН Института философии и права Уральского отделения РАН на 5 лет и на долгосрочную перспективу </w:t>
      </w:r>
      <w:proofErr w:type="gramStart"/>
      <w:r w:rsidRPr="00A65A73">
        <w:rPr>
          <w:rFonts w:ascii="Times New Roman" w:eastAsia="Times New Roman" w:hAnsi="Times New Roman"/>
          <w:b/>
          <w:sz w:val="28"/>
          <w:szCs w:val="28"/>
          <w:lang w:eastAsia="ru-RU"/>
        </w:rPr>
        <w:t>кандидата</w:t>
      </w:r>
      <w:proofErr w:type="gramEnd"/>
      <w:r w:rsidRPr="00A65A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должность директора Института философии и права УрО РАН Фишмана Л.Г.</w:t>
      </w:r>
    </w:p>
    <w:p w:rsidR="00B32C7E" w:rsidRPr="00A65A73" w:rsidRDefault="00B32C7E" w:rsidP="00B32C7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b/>
          <w:sz w:val="28"/>
          <w:szCs w:val="28"/>
          <w:lang w:eastAsia="ru-RU"/>
        </w:rPr>
        <w:t>Миссия, позиционирование научной организации, стратегические цели и задачи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F94838" w:rsidRDefault="00B32C7E" w:rsidP="00B32C7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b/>
          <w:sz w:val="28"/>
          <w:szCs w:val="28"/>
          <w:lang w:eastAsia="ru-RU"/>
        </w:rPr>
        <w:t>Миссией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Института фил</w:t>
      </w:r>
      <w:r w:rsidR="00A65A73" w:rsidRPr="00A65A73">
        <w:rPr>
          <w:rFonts w:ascii="Times New Roman" w:eastAsia="Times New Roman" w:hAnsi="Times New Roman"/>
          <w:sz w:val="28"/>
          <w:szCs w:val="28"/>
          <w:lang w:eastAsia="ru-RU"/>
        </w:rPr>
        <w:t>ософии и права УрО РАН (далее ИФ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иП УрО РАН) является выработка и распространение нового научного знания в сфере политической философии, политологии, публичного и частного права. Институт может позиционировать себя в качестве известного в России за рубежом наиболее влиятельного научно-аналитического центра политической науки и связанных с ней отраслей публичного права в регионах России от Поволжья до Восточной Сибири, включительно. </w:t>
      </w:r>
    </w:p>
    <w:p w:rsidR="00F94838" w:rsidRDefault="00B32C7E" w:rsidP="00B32C7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b/>
          <w:sz w:val="28"/>
          <w:szCs w:val="28"/>
          <w:lang w:eastAsia="ru-RU"/>
        </w:rPr>
        <w:t>Стратегическими целями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института являются: генерация и трансляция новых идей и знаний, обсуждаемых и признаваемых в мировом научном сообществе; </w:t>
      </w:r>
      <w:r w:rsidR="000A4767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выработка 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экспертн</w:t>
      </w:r>
      <w:r w:rsidR="000A4767" w:rsidRPr="00A65A73">
        <w:rPr>
          <w:rFonts w:ascii="Times New Roman" w:eastAsia="Times New Roman" w:hAnsi="Times New Roman"/>
          <w:sz w:val="28"/>
          <w:szCs w:val="28"/>
          <w:lang w:eastAsia="ru-RU"/>
        </w:rPr>
        <w:t>ых рекомендаций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A4767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касающ</w:t>
      </w:r>
      <w:r w:rsidR="000A4767" w:rsidRPr="00A65A73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0A4767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стратегических вопросов развития Российской Федерации ы трансформирующемся глобальном</w:t>
      </w:r>
      <w:r w:rsidR="00D0295A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D0295A" w:rsidRPr="00A65A73">
        <w:rPr>
          <w:rFonts w:ascii="Times New Roman" w:eastAsia="Times New Roman" w:hAnsi="Times New Roman"/>
          <w:sz w:val="28"/>
          <w:szCs w:val="28"/>
          <w:lang w:eastAsia="ru-RU"/>
        </w:rPr>
        <w:t>деглобализирующемся</w:t>
      </w:r>
      <w:proofErr w:type="spellEnd"/>
      <w:r w:rsidR="000A4767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мире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32C7E" w:rsidRPr="00A65A73" w:rsidRDefault="00B32C7E" w:rsidP="00B32C7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Задачами института 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являются: изучение ведущих концепций политической и правовой науки, выработка современной теории политической науки,</w:t>
      </w:r>
      <w:r w:rsidR="000A4767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основывающейся на результатах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</w:t>
      </w:r>
      <w:r w:rsidR="000A4767" w:rsidRPr="00A65A73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фундаментальных научных исследований политических и правовых (конституционн</w:t>
      </w:r>
      <w:proofErr w:type="gramStart"/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и гражданско-правовых) институтов и процессов в России, в том числе в ее регионах, и мире;</w:t>
      </w:r>
      <w:r w:rsidR="000A4767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внедрение полученных результатов посредством рекомендаций органам власти всех уровней, экспертной и законопроектной деятельности в целях совершенствования государственного строительства в России; повышение влияния росс</w:t>
      </w:r>
      <w:r w:rsidR="00F94838">
        <w:rPr>
          <w:rFonts w:ascii="Times New Roman" w:eastAsia="Times New Roman" w:hAnsi="Times New Roman"/>
          <w:sz w:val="28"/>
          <w:szCs w:val="28"/>
          <w:lang w:eastAsia="ru-RU"/>
        </w:rPr>
        <w:t>ийской политико-правовой мысли.</w:t>
      </w:r>
    </w:p>
    <w:p w:rsidR="00B32C7E" w:rsidRPr="00A65A73" w:rsidRDefault="00B32C7E" w:rsidP="00B32C7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Исследовательская программа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B32C7E" w:rsidRPr="00A65A73" w:rsidRDefault="00B32C7E" w:rsidP="00B32C7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изучение позиционирования, роли и перспектив развития России в</w:t>
      </w:r>
      <w:r w:rsidR="00D0295A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трансформации современного глобального экономического и политического порядка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32C7E" w:rsidRPr="00A65A73" w:rsidRDefault="00B32C7E" w:rsidP="00B32C7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</w:t>
      </w:r>
      <w:r w:rsidR="00D0295A" w:rsidRPr="00A65A73">
        <w:rPr>
          <w:rFonts w:ascii="Times New Roman" w:eastAsia="Times New Roman" w:hAnsi="Times New Roman"/>
          <w:sz w:val="28"/>
          <w:szCs w:val="28"/>
          <w:lang w:eastAsia="ru-RU"/>
        </w:rPr>
        <w:t>анализ направлений трансформации социальной политики в России и в мире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3D33" w:rsidRPr="00A65A73" w:rsidRDefault="00AF3D33" w:rsidP="00B32C7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- исследование проблематики российской общегражданской идентичности и достижения общественного согласия;</w:t>
      </w:r>
    </w:p>
    <w:p w:rsidR="00B32C7E" w:rsidRPr="00A65A73" w:rsidRDefault="00B32C7E" w:rsidP="00B32C7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исследование механизмов политического влияния, в том числе «мягкой силы» и проблем </w:t>
      </w:r>
      <w:proofErr w:type="spellStart"/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медиасферы</w:t>
      </w:r>
      <w:proofErr w:type="spellEnd"/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России и мире;</w:t>
      </w:r>
    </w:p>
    <w:p w:rsidR="00B32C7E" w:rsidRPr="00A65A73" w:rsidRDefault="00B32C7E" w:rsidP="00B32C7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анализ политико-правовых институтов и механизмов демократии, в том числе электронной демократии, в современном мире;</w:t>
      </w:r>
    </w:p>
    <w:p w:rsidR="00AF3D33" w:rsidRPr="00A65A73" w:rsidRDefault="00AF3D33" w:rsidP="00B32C7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- исследование механизмов социальной мобильности в России и современном мире;</w:t>
      </w:r>
    </w:p>
    <w:p w:rsidR="00AF3D33" w:rsidRPr="00A65A73" w:rsidRDefault="00B32C7E" w:rsidP="00B32C7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исследование проблем</w:t>
      </w:r>
      <w:r w:rsidR="00AF3D33" w:rsidRPr="00A65A73">
        <w:rPr>
          <w:rFonts w:ascii="Times New Roman" w:eastAsia="Times New Roman" w:hAnsi="Times New Roman"/>
          <w:sz w:val="28"/>
          <w:szCs w:val="28"/>
          <w:lang w:eastAsia="ru-RU"/>
        </w:rPr>
        <w:t>атики борьбы с коррупцией в России с учетом мирового опыта;</w:t>
      </w:r>
    </w:p>
    <w:p w:rsidR="00B32C7E" w:rsidRPr="00A65A73" w:rsidRDefault="00AF3D33" w:rsidP="00B32C7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Касательно всех направлений предполагается поощрение междисциплинарных исследований</w:t>
      </w:r>
      <w:r w:rsidR="00B32C7E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32C7E" w:rsidRPr="00A65A73" w:rsidRDefault="00B32C7E" w:rsidP="00B32C7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Кооперация с российскими и международными организациями: 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предполагается взаимодействие с Институтом философии РАН, Институтом государства и права РАН, Уральской государственной юридической академий и др. отечественными организациями. Институт продолжит взаимодействовать с исследовательскими центра</w:t>
      </w:r>
      <w:r w:rsidR="004B510D" w:rsidRPr="00A65A7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и Германии, в частности </w:t>
      </w:r>
      <w:proofErr w:type="gramStart"/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Макс-Планк</w:t>
      </w:r>
      <w:proofErr w:type="gramEnd"/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институтом международного частного права (Гамбург), Польши, США, Франции, Японии, В перспективе будут налажены научные связи с центрами Китая и государств Центральной Азии. </w:t>
      </w:r>
    </w:p>
    <w:p w:rsidR="00B32C7E" w:rsidRPr="00A65A73" w:rsidRDefault="00B32C7E" w:rsidP="00B32C7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b/>
          <w:sz w:val="28"/>
          <w:szCs w:val="28"/>
          <w:lang w:eastAsia="ru-RU"/>
        </w:rPr>
        <w:t>Кадровое развитие и образовательная деятельность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: ИФиП УрО РАН может успешно выполнить поставленные цели и задачи кадровым составом в количестве 50 научных сотрудников. Такой способ организации научных исследований принят в известных зарубежных гуманитарных институтах (Саппоро (Япония), Гамбург (Германия), институты Бразилии и др.). </w:t>
      </w:r>
    </w:p>
    <w:p w:rsidR="00B32C7E" w:rsidRPr="00A65A73" w:rsidRDefault="00B32C7E" w:rsidP="00B32C7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Институт сохранит аспирантуру и докторантуру, будет оказывать поддержку ученым, направляемым на стажировки и обучение за рубеж. Будет поощряться </w:t>
      </w:r>
      <w:r w:rsidR="004B510D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публикационная активность 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сотрудников</w:t>
      </w:r>
      <w:r w:rsidR="004B510D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в журналах и иных изданиях, входящих в системы международного цитирования </w:t>
      </w:r>
      <w:proofErr w:type="spellStart"/>
      <w:r w:rsidR="004B510D" w:rsidRPr="00A65A73">
        <w:rPr>
          <w:rFonts w:ascii="Times New Roman" w:eastAsia="Times New Roman" w:hAnsi="Times New Roman"/>
          <w:sz w:val="28"/>
          <w:szCs w:val="28"/>
          <w:lang w:eastAsia="ru-RU"/>
        </w:rPr>
        <w:t>Scopus</w:t>
      </w:r>
      <w:proofErr w:type="spellEnd"/>
      <w:r w:rsidR="004B510D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и WOS, а также преподавательская деятельность 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в Уральском федеральном университете и др. вузах</w:t>
      </w:r>
      <w:r w:rsidR="004B510D" w:rsidRPr="00A65A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2C7E" w:rsidRPr="00A65A73" w:rsidRDefault="00B32C7E" w:rsidP="00B32C7E">
      <w:pPr>
        <w:shd w:val="clear" w:color="auto" w:fill="FFFFFF"/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инфраструктуры исследований и разработок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: формирование рабочих групп, нацеленных на выполнение государственного задания и обязательств по грантам. </w:t>
      </w:r>
    </w:p>
    <w:p w:rsidR="00B32C7E" w:rsidRPr="00A65A73" w:rsidRDefault="00B32C7E" w:rsidP="00B32C7E">
      <w:pPr>
        <w:shd w:val="clear" w:color="auto" w:fill="FFFFFF"/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В среднесрочной перспективе представляется</w:t>
      </w:r>
      <w:r w:rsidR="004B510D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необходимым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0D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дальнейшее развитие междисциплинарных исследований, посвященных политическим, экономическим, социальным, культурным, религиозным и иным трансформациям, меняющим современный мир. 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Объединяющим направлением исследований могла бы стать междисциплинарная тематика, связанная с </w:t>
      </w:r>
      <w:r w:rsidRPr="00A65A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евразийскими взаимодействиями</w:t>
      </w:r>
      <w:r w:rsidR="00947042" w:rsidRPr="00A65A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проблематикой глобализации и </w:t>
      </w:r>
      <w:proofErr w:type="spellStart"/>
      <w:r w:rsidR="00947042" w:rsidRPr="00A65A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деглобализации</w:t>
      </w:r>
      <w:proofErr w:type="spellEnd"/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2C7E" w:rsidRPr="00A65A73" w:rsidRDefault="00B32C7E" w:rsidP="00B32C7E">
      <w:pPr>
        <w:shd w:val="clear" w:color="auto" w:fill="FFFFFF"/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 программы развития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: предполагается привлечение средств по договорам и грантам в размере 15% от бюджетного финансирования, а также дополнительных субсидий для выполнения целевых программ в интересах </w:t>
      </w:r>
      <w:proofErr w:type="spellStart"/>
      <w:r w:rsidR="005E6980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="005E6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РАН в размере 15% от финансирования государственного задания. </w:t>
      </w:r>
    </w:p>
    <w:p w:rsidR="00B32C7E" w:rsidRPr="00A65A73" w:rsidRDefault="00B32C7E" w:rsidP="00B32C7E">
      <w:pPr>
        <w:shd w:val="clear" w:color="auto" w:fill="FFFFFF"/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Совершенствование системы управления организацией и ключевых процессов: </w:t>
      </w:r>
    </w:p>
    <w:p w:rsidR="00B32C7E" w:rsidRPr="00A65A73" w:rsidRDefault="008D76F4" w:rsidP="00B32C7E">
      <w:pPr>
        <w:shd w:val="clear" w:color="auto" w:fill="FFFFFF"/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>Оптимизация осуществления трудовой деятельности работниками института за счет развития дистанционной занятости</w:t>
      </w:r>
      <w:r w:rsidR="00B32C7E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; включение в системы международного цитирования </w:t>
      </w:r>
      <w:r w:rsidR="00B32C7E" w:rsidRPr="00A65A73">
        <w:rPr>
          <w:rFonts w:ascii="Times New Roman" w:eastAsia="Times New Roman" w:hAnsi="Times New Roman"/>
          <w:sz w:val="28"/>
          <w:szCs w:val="28"/>
          <w:lang w:val="en-US" w:eastAsia="ru-RU"/>
        </w:rPr>
        <w:t>Scopus</w:t>
      </w:r>
      <w:r w:rsidR="00B32C7E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2C7E" w:rsidRPr="00A65A73">
        <w:rPr>
          <w:rFonts w:ascii="Times New Roman" w:eastAsia="Times New Roman" w:hAnsi="Times New Roman"/>
          <w:sz w:val="28"/>
          <w:szCs w:val="28"/>
          <w:lang w:val="en-US" w:eastAsia="ru-RU"/>
        </w:rPr>
        <w:t>WOS</w:t>
      </w:r>
      <w:r w:rsidR="00B32C7E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журналов «Антиномии» и «Дискурс Пи»</w:t>
      </w:r>
      <w:r w:rsidR="00A65A73" w:rsidRPr="00A65A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2C7E" w:rsidRPr="00A65A73" w:rsidRDefault="00B32C7E" w:rsidP="00B32C7E">
      <w:pPr>
        <w:shd w:val="clear" w:color="auto" w:fill="FFFFFF"/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C7E" w:rsidRPr="00A65A73" w:rsidRDefault="00B32C7E" w:rsidP="00B32C7E">
      <w:pPr>
        <w:shd w:val="clear" w:color="auto" w:fill="FFFFFF"/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 на должность директора </w:t>
      </w:r>
    </w:p>
    <w:p w:rsidR="00553467" w:rsidRPr="00A65A73" w:rsidRDefault="00B32C7E" w:rsidP="00A65A73">
      <w:pPr>
        <w:shd w:val="clear" w:color="auto" w:fill="FFFFFF"/>
        <w:spacing w:after="0" w:line="240" w:lineRule="auto"/>
        <w:ind w:firstLine="566"/>
        <w:contextualSpacing/>
        <w:jc w:val="both"/>
      </w:pP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Института философии и права УрО РАН </w:t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65A7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76F4" w:rsidRPr="00A65A73">
        <w:rPr>
          <w:rFonts w:ascii="Times New Roman" w:eastAsia="Times New Roman" w:hAnsi="Times New Roman"/>
          <w:sz w:val="28"/>
          <w:szCs w:val="28"/>
          <w:lang w:eastAsia="ru-RU"/>
        </w:rPr>
        <w:t>Л.Г.</w:t>
      </w:r>
      <w:r w:rsidR="00A65A73" w:rsidRPr="00A65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76F4" w:rsidRPr="00A65A73">
        <w:rPr>
          <w:rFonts w:ascii="Times New Roman" w:eastAsia="Times New Roman" w:hAnsi="Times New Roman"/>
          <w:sz w:val="28"/>
          <w:szCs w:val="28"/>
          <w:lang w:eastAsia="ru-RU"/>
        </w:rPr>
        <w:t>Фишман</w:t>
      </w:r>
    </w:p>
    <w:sectPr w:rsidR="00553467" w:rsidRPr="00A6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F0"/>
    <w:rsid w:val="000A4767"/>
    <w:rsid w:val="002674F0"/>
    <w:rsid w:val="004B510D"/>
    <w:rsid w:val="00553467"/>
    <w:rsid w:val="005E6980"/>
    <w:rsid w:val="008D76F4"/>
    <w:rsid w:val="00947042"/>
    <w:rsid w:val="00A65A73"/>
    <w:rsid w:val="00AF3D33"/>
    <w:rsid w:val="00B32C7E"/>
    <w:rsid w:val="00D0295A"/>
    <w:rsid w:val="00F9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2020-08-07T15:02:00Z</dcterms:created>
  <dcterms:modified xsi:type="dcterms:W3CDTF">2020-08-07T15:02:00Z</dcterms:modified>
</cp:coreProperties>
</file>