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D7DDA" w14:textId="7671A92C" w:rsidR="002D5BBA" w:rsidRDefault="000E7F3A" w:rsidP="00AA75F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E77E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НОЯБРЬ 2022 г.</w:t>
      </w:r>
    </w:p>
    <w:p w14:paraId="371736DC" w14:textId="77777777" w:rsidR="00FA5AB8" w:rsidRPr="00E77E53" w:rsidRDefault="00FA5AB8" w:rsidP="000E7F3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14:paraId="7F912A84" w14:textId="77777777" w:rsidR="002F68C6" w:rsidRDefault="002D5BBA" w:rsidP="00FA5A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FA5AB8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> </w:t>
      </w:r>
      <w:r w:rsidR="00055B13" w:rsidRPr="00FA5AB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30 ноября 2022 года </w:t>
      </w:r>
      <w:r w:rsidR="00FA5AB8" w:rsidRPr="00BC0B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FA5AB8" w:rsidRPr="00FA5AB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Институте философии и права </w:t>
      </w:r>
      <w:proofErr w:type="spellStart"/>
      <w:r w:rsidR="00FA5AB8" w:rsidRPr="00FA5AB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УрО</w:t>
      </w:r>
      <w:proofErr w:type="spellEnd"/>
      <w:r w:rsidR="00FA5AB8" w:rsidRPr="00FA5AB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РАН состоялся т</w:t>
      </w:r>
      <w:r w:rsidR="00055B13" w:rsidRPr="00FA5AB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еоретический семинар</w:t>
      </w:r>
      <w:r w:rsidR="00FA5AB8" w:rsidRPr="00FA5AB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в онлайн-формате. </w:t>
      </w:r>
    </w:p>
    <w:p w14:paraId="4666D310" w14:textId="77777777" w:rsidR="00CF34E1" w:rsidRDefault="00FA5AB8" w:rsidP="00FA5A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FA5AB8">
        <w:rPr>
          <w:rFonts w:ascii="Times New Roman" w:hAnsi="Times New Roman" w:cs="Times New Roman"/>
          <w:color w:val="333333"/>
          <w:sz w:val="24"/>
          <w:szCs w:val="24"/>
        </w:rPr>
        <w:t xml:space="preserve">Докладчик:  </w:t>
      </w:r>
      <w:r w:rsidR="002F68C6" w:rsidRPr="00FA5AB8">
        <w:rPr>
          <w:rFonts w:ascii="Times New Roman" w:hAnsi="Times New Roman" w:cs="Times New Roman"/>
          <w:b/>
          <w:bCs/>
          <w:color w:val="333333"/>
          <w:sz w:val="24"/>
          <w:szCs w:val="24"/>
        </w:rPr>
        <w:t>Владимир</w:t>
      </w:r>
      <w:proofErr w:type="gramEnd"/>
      <w:r w:rsidR="002F68C6" w:rsidRPr="00FA5AB8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FA5AB8">
        <w:rPr>
          <w:rFonts w:ascii="Times New Roman" w:hAnsi="Times New Roman" w:cs="Times New Roman"/>
          <w:b/>
          <w:bCs/>
          <w:color w:val="333333"/>
          <w:sz w:val="24"/>
          <w:szCs w:val="24"/>
        </w:rPr>
        <w:t>Воронцов</w:t>
      </w:r>
      <w:r w:rsidRPr="00FA5AB8">
        <w:rPr>
          <w:rFonts w:ascii="Times New Roman" w:hAnsi="Times New Roman" w:cs="Times New Roman"/>
          <w:color w:val="333333"/>
          <w:sz w:val="24"/>
          <w:szCs w:val="24"/>
        </w:rPr>
        <w:t xml:space="preserve">, кандидат исторических наук, доцент, старший научный сотрудник Удмуртского филиала Института философии и права </w:t>
      </w:r>
      <w:proofErr w:type="spellStart"/>
      <w:r w:rsidRPr="00FA5AB8">
        <w:rPr>
          <w:rFonts w:ascii="Times New Roman" w:hAnsi="Times New Roman" w:cs="Times New Roman"/>
          <w:color w:val="333333"/>
          <w:sz w:val="24"/>
          <w:szCs w:val="24"/>
        </w:rPr>
        <w:t>УрО</w:t>
      </w:r>
      <w:proofErr w:type="spellEnd"/>
      <w:r w:rsidRPr="00FA5AB8">
        <w:rPr>
          <w:rFonts w:ascii="Times New Roman" w:hAnsi="Times New Roman" w:cs="Times New Roman"/>
          <w:color w:val="333333"/>
          <w:sz w:val="24"/>
          <w:szCs w:val="24"/>
        </w:rPr>
        <w:t xml:space="preserve"> РАН. </w:t>
      </w:r>
    </w:p>
    <w:p w14:paraId="7D703547" w14:textId="6A908C64" w:rsidR="00FA5AB8" w:rsidRPr="00FA5AB8" w:rsidRDefault="00FA5AB8" w:rsidP="00FA5A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FA5AB8">
        <w:rPr>
          <w:rFonts w:ascii="Times New Roman" w:hAnsi="Times New Roman" w:cs="Times New Roman"/>
          <w:color w:val="333333"/>
          <w:sz w:val="24"/>
          <w:szCs w:val="24"/>
        </w:rPr>
        <w:t xml:space="preserve">Тема доклада: </w:t>
      </w:r>
      <w:r w:rsidRPr="00FA5AB8">
        <w:rPr>
          <w:rFonts w:ascii="Times New Roman" w:hAnsi="Times New Roman" w:cs="Times New Roman"/>
          <w:b/>
          <w:bCs/>
          <w:color w:val="333333"/>
          <w:sz w:val="24"/>
          <w:szCs w:val="24"/>
        </w:rPr>
        <w:t>"Мина замедленного действия": был ли неизбежен распад Советского Союза (к 100-летию образования СССР).</w:t>
      </w:r>
    </w:p>
    <w:p w14:paraId="575320BB" w14:textId="16B69B54" w:rsidR="00FA5AB8" w:rsidRPr="00FA5AB8" w:rsidRDefault="00AA75FF" w:rsidP="00FA5A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E77E53">
        <w:rPr>
          <w:rFonts w:ascii="Arial" w:hAnsi="Arial" w:cs="Arial"/>
          <w:b/>
          <w:bCs/>
          <w:noProof/>
          <w:color w:val="333333"/>
        </w:rPr>
        <w:drawing>
          <wp:anchor distT="0" distB="0" distL="114300" distR="114300" simplePos="0" relativeHeight="251658240" behindDoc="1" locked="0" layoutInCell="1" allowOverlap="1" wp14:anchorId="65F94FFA" wp14:editId="36B3C498">
            <wp:simplePos x="0" y="0"/>
            <wp:positionH relativeFrom="column">
              <wp:posOffset>-104775</wp:posOffset>
            </wp:positionH>
            <wp:positionV relativeFrom="paragraph">
              <wp:posOffset>88900</wp:posOffset>
            </wp:positionV>
            <wp:extent cx="2286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5AB8" w:rsidRPr="00FA5AB8">
        <w:rPr>
          <w:i/>
          <w:iCs/>
          <w:color w:val="333333"/>
        </w:rPr>
        <w:t>Аннотация доклада.</w:t>
      </w:r>
      <w:r w:rsidR="00FA5AB8" w:rsidRPr="00FA5AB8">
        <w:rPr>
          <w:color w:val="333333"/>
        </w:rPr>
        <w:t xml:space="preserve"> Критикуя В.И. Ленина и советскую национальную политику, нужно руководствоваться принципами историзма, а не вырывать отдельно взятые факты из исторического процесса. В докладе будут рассмотрены следующие вопросы: 1) революция 1917 г. и национальные процессы в России; 2) принцип «право наций на самоопределение»: теория и реальность; 3) «национализм </w:t>
      </w:r>
      <w:proofErr w:type="spellStart"/>
      <w:r w:rsidR="00FA5AB8" w:rsidRPr="00FA5AB8">
        <w:rPr>
          <w:color w:val="333333"/>
        </w:rPr>
        <w:t>vs</w:t>
      </w:r>
      <w:proofErr w:type="spellEnd"/>
      <w:r w:rsidR="00FA5AB8" w:rsidRPr="00FA5AB8">
        <w:rPr>
          <w:color w:val="333333"/>
        </w:rPr>
        <w:t xml:space="preserve"> коммунизм» в период Гражданской войны; 4) проекты объединения советских республик и образование СССР; 5) СССР – «союз нерушимый республик свободных» или «ГУЛАГ для народов»?</w:t>
      </w:r>
    </w:p>
    <w:p w14:paraId="17DA32B0" w14:textId="74FBF3C9" w:rsidR="00F52F4B" w:rsidRPr="00E77E53" w:rsidRDefault="00F52F4B" w:rsidP="00EF353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2C2D2E"/>
        </w:rPr>
      </w:pPr>
    </w:p>
    <w:p w14:paraId="27D5835B" w14:textId="4BB91710" w:rsidR="00EF3536" w:rsidRPr="00BC0BC3" w:rsidRDefault="00EF3536" w:rsidP="00EF3536">
      <w:pPr>
        <w:pStyle w:val="a3"/>
        <w:shd w:val="clear" w:color="auto" w:fill="FFFFFF"/>
        <w:spacing w:before="0" w:beforeAutospacing="0"/>
        <w:rPr>
          <w:rFonts w:ascii="Arial" w:hAnsi="Arial" w:cs="Arial"/>
          <w:color w:val="333333"/>
        </w:rPr>
      </w:pPr>
    </w:p>
    <w:p w14:paraId="4DA30C21" w14:textId="0396575D" w:rsidR="00BC0BC3" w:rsidRPr="00A344F9" w:rsidRDefault="00BC0BC3" w:rsidP="004A4CB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4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28 ноября 2022 года</w:t>
      </w:r>
      <w:r w:rsidRPr="00A34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4F9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A344F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A344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Институте философии и права </w:t>
      </w:r>
      <w:proofErr w:type="spellStart"/>
      <w:r w:rsidRPr="00A344F9">
        <w:rPr>
          <w:rFonts w:ascii="Times New Roman" w:hAnsi="Times New Roman" w:cs="Times New Roman"/>
          <w:sz w:val="24"/>
          <w:szCs w:val="24"/>
          <w:shd w:val="clear" w:color="auto" w:fill="FFFFFF"/>
        </w:rPr>
        <w:t>УрО</w:t>
      </w:r>
      <w:proofErr w:type="spellEnd"/>
      <w:r w:rsidRPr="00A344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РАН состоялся теоретический семинар. </w:t>
      </w:r>
    </w:p>
    <w:p w14:paraId="4DD4C5A3" w14:textId="250E4DC0" w:rsidR="00CF34E1" w:rsidRPr="00A344F9" w:rsidRDefault="00BC0BC3" w:rsidP="0053368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44F9">
        <w:rPr>
          <w:rFonts w:ascii="Times New Roman" w:hAnsi="Times New Roman" w:cs="Times New Roman"/>
          <w:sz w:val="24"/>
          <w:szCs w:val="24"/>
        </w:rPr>
        <w:t>Докладчик: </w:t>
      </w:r>
      <w:r w:rsidR="00CF34E1" w:rsidRPr="00A344F9">
        <w:rPr>
          <w:rFonts w:ascii="Times New Roman" w:hAnsi="Times New Roman" w:cs="Times New Roman"/>
          <w:sz w:val="24"/>
          <w:szCs w:val="24"/>
        </w:rPr>
        <w:t xml:space="preserve"> </w:t>
      </w:r>
      <w:r w:rsidRPr="00A344F9">
        <w:rPr>
          <w:rFonts w:ascii="Times New Roman" w:hAnsi="Times New Roman" w:cs="Times New Roman"/>
          <w:b/>
          <w:bCs/>
          <w:sz w:val="24"/>
          <w:szCs w:val="24"/>
        </w:rPr>
        <w:t>Владимир</w:t>
      </w:r>
      <w:proofErr w:type="gramEnd"/>
      <w:r w:rsidRPr="00A344F9">
        <w:rPr>
          <w:rFonts w:ascii="Times New Roman" w:hAnsi="Times New Roman" w:cs="Times New Roman"/>
          <w:b/>
          <w:bCs/>
          <w:sz w:val="24"/>
          <w:szCs w:val="24"/>
        </w:rPr>
        <w:t xml:space="preserve"> Лобовиков</w:t>
      </w:r>
      <w:r w:rsidRPr="00A344F9">
        <w:rPr>
          <w:rFonts w:ascii="Times New Roman" w:hAnsi="Times New Roman" w:cs="Times New Roman"/>
          <w:sz w:val="24"/>
          <w:szCs w:val="24"/>
        </w:rPr>
        <w:t xml:space="preserve">, </w:t>
      </w:r>
      <w:r w:rsidR="00BD7153" w:rsidRPr="00A344F9">
        <w:rPr>
          <w:rFonts w:ascii="Times New Roman" w:hAnsi="Times New Roman" w:cs="Times New Roman"/>
          <w:sz w:val="24"/>
          <w:szCs w:val="24"/>
        </w:rPr>
        <w:t>доктор</w:t>
      </w:r>
      <w:r w:rsidRPr="00A344F9">
        <w:rPr>
          <w:rFonts w:ascii="Times New Roman" w:hAnsi="Times New Roman" w:cs="Times New Roman"/>
          <w:sz w:val="24"/>
          <w:szCs w:val="24"/>
        </w:rPr>
        <w:t xml:space="preserve"> философских наук, профессор, главн</w:t>
      </w:r>
      <w:r w:rsidR="00636125" w:rsidRPr="00A344F9">
        <w:rPr>
          <w:rFonts w:ascii="Times New Roman" w:hAnsi="Times New Roman" w:cs="Times New Roman"/>
          <w:sz w:val="24"/>
          <w:szCs w:val="24"/>
        </w:rPr>
        <w:t>ы</w:t>
      </w:r>
      <w:r w:rsidRPr="00A344F9">
        <w:rPr>
          <w:rFonts w:ascii="Times New Roman" w:hAnsi="Times New Roman" w:cs="Times New Roman"/>
          <w:sz w:val="24"/>
          <w:szCs w:val="24"/>
        </w:rPr>
        <w:t xml:space="preserve">й научный сотрудник Института философии и права </w:t>
      </w:r>
      <w:proofErr w:type="spellStart"/>
      <w:r w:rsidRPr="00A344F9">
        <w:rPr>
          <w:rFonts w:ascii="Times New Roman" w:hAnsi="Times New Roman" w:cs="Times New Roman"/>
          <w:sz w:val="24"/>
          <w:szCs w:val="24"/>
        </w:rPr>
        <w:t>УрО</w:t>
      </w:r>
      <w:proofErr w:type="spellEnd"/>
      <w:r w:rsidRPr="00A344F9">
        <w:rPr>
          <w:rFonts w:ascii="Times New Roman" w:hAnsi="Times New Roman" w:cs="Times New Roman"/>
          <w:sz w:val="24"/>
          <w:szCs w:val="24"/>
        </w:rPr>
        <w:t xml:space="preserve"> РАН. </w:t>
      </w:r>
    </w:p>
    <w:p w14:paraId="5CB2E976" w14:textId="1D1AC21C" w:rsidR="00BC0BC3" w:rsidRPr="00A344F9" w:rsidRDefault="00BC0BC3" w:rsidP="0053368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4F9">
        <w:rPr>
          <w:rFonts w:ascii="Times New Roman" w:hAnsi="Times New Roman" w:cs="Times New Roman"/>
          <w:sz w:val="24"/>
          <w:szCs w:val="24"/>
        </w:rPr>
        <w:t>Тема доклада</w:t>
      </w:r>
      <w:proofErr w:type="gramStart"/>
      <w:r w:rsidRPr="00A344F9">
        <w:rPr>
          <w:rFonts w:ascii="Times New Roman" w:hAnsi="Times New Roman" w:cs="Times New Roman"/>
          <w:sz w:val="24"/>
          <w:szCs w:val="24"/>
        </w:rPr>
        <w:t>:</w:t>
      </w:r>
      <w:r w:rsidR="006774F5" w:rsidRPr="00A344F9">
        <w:rPr>
          <w:rFonts w:ascii="Times New Roman" w:hAnsi="Times New Roman" w:cs="Times New Roman"/>
          <w:sz w:val="24"/>
          <w:szCs w:val="24"/>
        </w:rPr>
        <w:t xml:space="preserve"> </w:t>
      </w:r>
      <w:r w:rsidRPr="00A344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proofErr w:type="gramEnd"/>
      <w:r w:rsidRPr="00A344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формально-аксиологических значениях слов «свобода», «ограничение», «закон», и «власть» в естественном языке, и в двузначной алгебраической системе естественного права</w:t>
      </w:r>
      <w:r w:rsidR="00533687" w:rsidRPr="00A344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344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 естественной теологии).</w:t>
      </w:r>
    </w:p>
    <w:p w14:paraId="6EF9E9D1" w14:textId="77777777" w:rsidR="00941010" w:rsidRPr="00A344F9" w:rsidRDefault="00941010" w:rsidP="00C42B7A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40F6FB" w14:textId="69E1EFBD" w:rsidR="00941010" w:rsidRPr="00A344F9" w:rsidRDefault="00941010" w:rsidP="00C42B7A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A344F9">
        <w:rPr>
          <w:noProof/>
        </w:rPr>
        <w:drawing>
          <wp:anchor distT="0" distB="0" distL="114300" distR="114300" simplePos="0" relativeHeight="251666432" behindDoc="1" locked="0" layoutInCell="1" allowOverlap="1" wp14:anchorId="7A394A34" wp14:editId="191A1144">
            <wp:simplePos x="0" y="0"/>
            <wp:positionH relativeFrom="column">
              <wp:posOffset>450215</wp:posOffset>
            </wp:positionH>
            <wp:positionV relativeFrom="paragraph">
              <wp:posOffset>-1905</wp:posOffset>
            </wp:positionV>
            <wp:extent cx="20764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402" y="21291"/>
                <wp:lineTo x="2140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712B35" w14:textId="7AD2EEA1" w:rsidR="00FA7315" w:rsidRPr="00636125" w:rsidRDefault="00941010" w:rsidP="009410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A344F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Аннотация доклада</w:t>
      </w:r>
      <w:r w:rsidRPr="00A34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33687" w:rsidRPr="00A344F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36125" w:rsidRPr="00A344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36125" w:rsidRPr="00A344F9">
        <w:rPr>
          <w:rFonts w:ascii="Times New Roman" w:hAnsi="Times New Roman" w:cs="Times New Roman"/>
          <w:sz w:val="24"/>
          <w:szCs w:val="24"/>
        </w:rPr>
        <w:t xml:space="preserve">естественном языке, наряду с дескриптивно-индикативными значениями, слова имеют еще и </w:t>
      </w:r>
      <w:bookmarkStart w:id="1" w:name="_Hlk120289806"/>
      <w:r w:rsidR="00636125" w:rsidRPr="00A344F9">
        <w:rPr>
          <w:rFonts w:ascii="Times New Roman" w:hAnsi="Times New Roman" w:cs="Times New Roman"/>
          <w:sz w:val="24"/>
          <w:szCs w:val="24"/>
        </w:rPr>
        <w:t>формально-аксиологические значения.</w:t>
      </w:r>
      <w:bookmarkStart w:id="2" w:name="_Hlk120289928"/>
      <w:bookmarkEnd w:id="1"/>
      <w:r w:rsidR="00636125" w:rsidRPr="00A344F9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20290537"/>
      <w:bookmarkStart w:id="4" w:name="_Hlk120290199"/>
      <w:bookmarkEnd w:id="2"/>
      <w:r w:rsidR="00533687" w:rsidRPr="00A344F9">
        <w:rPr>
          <w:rFonts w:ascii="Times New Roman" w:hAnsi="Times New Roman" w:cs="Times New Roman"/>
          <w:sz w:val="24"/>
          <w:szCs w:val="24"/>
        </w:rPr>
        <w:t>Ф</w:t>
      </w:r>
      <w:r w:rsidR="00636125" w:rsidRPr="00A344F9">
        <w:rPr>
          <w:rFonts w:ascii="Times New Roman" w:hAnsi="Times New Roman" w:cs="Times New Roman"/>
          <w:sz w:val="24"/>
          <w:szCs w:val="24"/>
        </w:rPr>
        <w:t xml:space="preserve">ормально-аксиологические значения слов </w:t>
      </w:r>
      <w:bookmarkEnd w:id="3"/>
      <w:r w:rsidR="00636125" w:rsidRPr="00A344F9">
        <w:rPr>
          <w:rFonts w:ascii="Times New Roman" w:hAnsi="Times New Roman" w:cs="Times New Roman"/>
          <w:sz w:val="24"/>
          <w:szCs w:val="24"/>
        </w:rPr>
        <w:t>естественного языка суть ценностные функции в собственно математическом значении слова «функция».</w:t>
      </w:r>
      <w:bookmarkEnd w:id="4"/>
      <w:r w:rsidR="000A16BF" w:rsidRPr="00A344F9">
        <w:rPr>
          <w:rFonts w:ascii="Times New Roman" w:hAnsi="Times New Roman" w:cs="Times New Roman"/>
          <w:sz w:val="24"/>
          <w:szCs w:val="24"/>
        </w:rPr>
        <w:t xml:space="preserve"> </w:t>
      </w:r>
      <w:r w:rsidR="00533687" w:rsidRPr="00A344F9">
        <w:rPr>
          <w:rFonts w:ascii="Times New Roman" w:hAnsi="Times New Roman" w:cs="Times New Roman"/>
          <w:sz w:val="24"/>
          <w:szCs w:val="24"/>
        </w:rPr>
        <w:t>Ф</w:t>
      </w:r>
      <w:r w:rsidR="00636125" w:rsidRPr="00A344F9">
        <w:rPr>
          <w:rFonts w:ascii="Times New Roman" w:hAnsi="Times New Roman" w:cs="Times New Roman"/>
          <w:sz w:val="24"/>
          <w:szCs w:val="24"/>
        </w:rPr>
        <w:t>ормально-аксиологические значения словосочетаний естественного языка суть композиции ценностных функций, являющихся значениями слов, входящих в словосочетание, в собственно математическом значении термина «композиция функций».</w:t>
      </w:r>
      <w:bookmarkStart w:id="5" w:name="_Hlk120290490"/>
      <w:r w:rsidR="000A16BF" w:rsidRPr="00A344F9">
        <w:rPr>
          <w:rFonts w:ascii="Times New Roman" w:hAnsi="Times New Roman" w:cs="Times New Roman"/>
          <w:sz w:val="24"/>
          <w:szCs w:val="24"/>
        </w:rPr>
        <w:t xml:space="preserve"> </w:t>
      </w:r>
      <w:r w:rsidR="00533687" w:rsidRPr="00A344F9">
        <w:rPr>
          <w:rFonts w:ascii="Times New Roman" w:hAnsi="Times New Roman" w:cs="Times New Roman"/>
          <w:sz w:val="24"/>
          <w:szCs w:val="24"/>
        </w:rPr>
        <w:t>Ц</w:t>
      </w:r>
      <w:bookmarkEnd w:id="5"/>
      <w:r w:rsidR="00636125" w:rsidRPr="00A344F9">
        <w:rPr>
          <w:rFonts w:ascii="Times New Roman" w:hAnsi="Times New Roman" w:cs="Times New Roman"/>
          <w:sz w:val="24"/>
          <w:szCs w:val="24"/>
        </w:rPr>
        <w:t>енностные функции, являющиеся формально-аксиологическими значениями слов «закон», «власть», «ограничение», «свобода» можно точно определить с помощью соответствующих таблиц</w:t>
      </w:r>
      <w:r w:rsidR="00524C43" w:rsidRPr="00A344F9">
        <w:rPr>
          <w:rFonts w:ascii="Times New Roman" w:hAnsi="Times New Roman" w:cs="Times New Roman"/>
          <w:sz w:val="24"/>
          <w:szCs w:val="24"/>
        </w:rPr>
        <w:t>*</w:t>
      </w:r>
      <w:r w:rsidR="00636125" w:rsidRPr="00A344F9">
        <w:rPr>
          <w:rFonts w:ascii="Times New Roman" w:hAnsi="Times New Roman" w:cs="Times New Roman"/>
          <w:sz w:val="24"/>
          <w:szCs w:val="24"/>
        </w:rPr>
        <w:t xml:space="preserve">. </w:t>
      </w:r>
      <w:r w:rsidR="00533687" w:rsidRPr="00A344F9">
        <w:rPr>
          <w:rFonts w:ascii="Times New Roman" w:hAnsi="Times New Roman" w:cs="Times New Roman"/>
          <w:sz w:val="24"/>
          <w:szCs w:val="24"/>
        </w:rPr>
        <w:t>С</w:t>
      </w:r>
      <w:r w:rsidR="00636125" w:rsidRPr="00A344F9">
        <w:rPr>
          <w:rFonts w:ascii="Times New Roman" w:hAnsi="Times New Roman" w:cs="Times New Roman"/>
          <w:sz w:val="24"/>
          <w:szCs w:val="24"/>
        </w:rPr>
        <w:t>уществует ровно четыре математически различные формально-аксиологические значения слов «свобода»</w:t>
      </w:r>
      <w:r w:rsidR="00533687" w:rsidRPr="00A344F9">
        <w:rPr>
          <w:rFonts w:ascii="Times New Roman" w:hAnsi="Times New Roman" w:cs="Times New Roman"/>
          <w:sz w:val="24"/>
          <w:szCs w:val="24"/>
        </w:rPr>
        <w:t>, «закон»</w:t>
      </w:r>
      <w:r w:rsidR="00636125" w:rsidRPr="00A344F9">
        <w:rPr>
          <w:rFonts w:ascii="Times New Roman" w:hAnsi="Times New Roman" w:cs="Times New Roman"/>
          <w:sz w:val="24"/>
          <w:szCs w:val="24"/>
        </w:rPr>
        <w:t xml:space="preserve">. </w:t>
      </w:r>
      <w:r w:rsidR="00FA7315" w:rsidRPr="00A344F9">
        <w:rPr>
          <w:rFonts w:ascii="Times New Roman" w:hAnsi="Times New Roman" w:cs="Times New Roman"/>
          <w:sz w:val="24"/>
          <w:szCs w:val="24"/>
        </w:rPr>
        <w:t xml:space="preserve">Аккуратным «вычислением» композиции соответствующих ценностных функций установлено, что существующий в позитивном праве конституционный принцип разделения </w:t>
      </w:r>
      <w:r w:rsidR="00FA7315" w:rsidRPr="00636125">
        <w:rPr>
          <w:rFonts w:ascii="Times New Roman" w:hAnsi="Times New Roman" w:cs="Times New Roman"/>
          <w:sz w:val="24"/>
          <w:szCs w:val="24"/>
        </w:rPr>
        <w:t>законодательной и исполнительной властей есть</w:t>
      </w:r>
      <w:r w:rsidR="00FA7315" w:rsidRPr="006361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A7315" w:rsidRPr="00636125">
        <w:rPr>
          <w:rFonts w:ascii="Times New Roman" w:hAnsi="Times New Roman" w:cs="Times New Roman"/>
          <w:sz w:val="24"/>
          <w:szCs w:val="24"/>
        </w:rPr>
        <w:t>формально-аксиологический закон</w:t>
      </w:r>
      <w:r w:rsidR="00FA7315" w:rsidRPr="006361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A7315" w:rsidRPr="00636125">
        <w:rPr>
          <w:rFonts w:ascii="Times New Roman" w:hAnsi="Times New Roman" w:cs="Times New Roman"/>
          <w:sz w:val="24"/>
          <w:szCs w:val="24"/>
        </w:rPr>
        <w:t>естественного права (в двузначной алгебраической системе естественного права).</w:t>
      </w:r>
    </w:p>
    <w:p w14:paraId="639D05A5" w14:textId="77777777" w:rsidR="00407B3F" w:rsidRPr="00063054" w:rsidRDefault="00407B3F" w:rsidP="00407B3F">
      <w:pPr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BAC1CB" w14:textId="77777777" w:rsidR="003A584F" w:rsidRPr="00063054" w:rsidRDefault="003A584F" w:rsidP="00407B3F">
      <w:pPr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2CBDB3" w14:textId="0E766A8D" w:rsidR="003A584F" w:rsidRDefault="00407B3F" w:rsidP="00407B3F">
      <w:pPr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7B3F">
        <w:rPr>
          <w:rFonts w:ascii="Times New Roman" w:hAnsi="Times New Roman" w:cs="Times New Roman"/>
          <w:sz w:val="24"/>
          <w:szCs w:val="24"/>
          <w:lang w:val="en-US"/>
        </w:rPr>
        <w:lastRenderedPageBreak/>
        <w:t>*</w:t>
      </w:r>
    </w:p>
    <w:p w14:paraId="6FE253A0" w14:textId="33040993" w:rsidR="003A584F" w:rsidRPr="003A584F" w:rsidRDefault="003A584F" w:rsidP="00407B3F">
      <w:pPr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63054">
        <w:rPr>
          <w:rFonts w:ascii="Times New Roman" w:hAnsi="Times New Roman" w:cs="Times New Roman"/>
          <w:sz w:val="24"/>
          <w:szCs w:val="24"/>
          <w:lang w:val="en-US"/>
        </w:rPr>
        <w:t>1)</w:t>
      </w:r>
      <w:proofErr w:type="spellStart"/>
      <w:r w:rsidRPr="003A584F">
        <w:rPr>
          <w:rFonts w:ascii="Times New Roman" w:hAnsi="Times New Roman" w:cs="Times New Roman"/>
          <w:sz w:val="24"/>
          <w:szCs w:val="24"/>
          <w:lang w:val="en-US"/>
        </w:rPr>
        <w:t>Lobovikov</w:t>
      </w:r>
      <w:proofErr w:type="spellEnd"/>
      <w:r w:rsidRPr="003A584F">
        <w:rPr>
          <w:rFonts w:ascii="Times New Roman" w:hAnsi="Times New Roman" w:cs="Times New Roman"/>
          <w:sz w:val="24"/>
          <w:szCs w:val="24"/>
          <w:lang w:val="en-US"/>
        </w:rPr>
        <w:t xml:space="preserve">, V.O. (2022). Artificial Intelligence and an Almost Unknown Aspect of Mathematical Linguistics. </w:t>
      </w:r>
      <w:r w:rsidRPr="00063054">
        <w:rPr>
          <w:rFonts w:ascii="Times New Roman" w:hAnsi="Times New Roman" w:cs="Times New Roman"/>
          <w:sz w:val="24"/>
          <w:szCs w:val="24"/>
          <w:lang w:val="en-US"/>
        </w:rPr>
        <w:t>Discourse-P, 19(3), 170–184. https://doi. org/10.17506/18179568_2022_19_3_170</w:t>
      </w:r>
    </w:p>
    <w:p w14:paraId="36DEBA4F" w14:textId="63A76DD1" w:rsidR="00407B3F" w:rsidRDefault="003A584F" w:rsidP="00407B3F">
      <w:pPr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63054">
        <w:rPr>
          <w:rFonts w:ascii="Times New Roman" w:hAnsi="Times New Roman" w:cs="Times New Roman"/>
          <w:sz w:val="24"/>
          <w:szCs w:val="24"/>
          <w:lang w:val="en-US"/>
        </w:rPr>
        <w:t>2)</w:t>
      </w:r>
      <w:proofErr w:type="spellStart"/>
      <w:r w:rsidR="00407B3F" w:rsidRPr="00636125">
        <w:rPr>
          <w:rFonts w:ascii="Times New Roman" w:hAnsi="Times New Roman" w:cs="Times New Roman"/>
          <w:sz w:val="24"/>
          <w:szCs w:val="24"/>
          <w:lang w:val="en-US"/>
        </w:rPr>
        <w:t>Lobovikov</w:t>
      </w:r>
      <w:proofErr w:type="spellEnd"/>
      <w:r w:rsidR="00407B3F" w:rsidRPr="00636125">
        <w:rPr>
          <w:rFonts w:ascii="Times New Roman" w:hAnsi="Times New Roman" w:cs="Times New Roman"/>
          <w:sz w:val="24"/>
          <w:szCs w:val="24"/>
          <w:lang w:val="en-US"/>
        </w:rPr>
        <w:t xml:space="preserve">, V.O. (2022). Natural Legal Law as Mathematics of Freedom (Four Mathematically Different Moral-Legal-Value-Functions “Freedom” and Four Ones “Slavery” Defined Precisely in Two-Valued Algebra of Formal Axiology of Ethics and Jurisprudence), Antinomies, 22(1), 65-90. </w:t>
      </w:r>
    </w:p>
    <w:p w14:paraId="4DF79034" w14:textId="77777777" w:rsidR="003A584F" w:rsidRDefault="003A584F" w:rsidP="00407B3F">
      <w:pPr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7A599E" w14:textId="77777777" w:rsidR="003A584F" w:rsidRDefault="00533687" w:rsidP="002B18F4">
      <w:pPr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Подробнее</w:t>
      </w:r>
      <w:r w:rsidR="00636125" w:rsidRPr="00636125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42DCBC6" w14:textId="5EF5BB9A" w:rsidR="003A584F" w:rsidRDefault="00A344F9" w:rsidP="002B18F4">
      <w:pPr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3A584F" w:rsidRPr="00524379">
          <w:rPr>
            <w:rStyle w:val="a5"/>
            <w:rFonts w:ascii="Times New Roman" w:hAnsi="Times New Roman" w:cs="Times New Roman"/>
            <w:sz w:val="24"/>
            <w:szCs w:val="24"/>
          </w:rPr>
          <w:t>https://www.madipi.ru/images/uploads/170-184_Лобовиков.pdf</w:t>
        </w:r>
      </w:hyperlink>
    </w:p>
    <w:p w14:paraId="14891CBF" w14:textId="4DF0389E" w:rsidR="00062DBD" w:rsidRDefault="00A344F9" w:rsidP="002B18F4">
      <w:pPr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hyperlink r:id="rId8" w:history="1">
        <w:r w:rsidR="003A584F" w:rsidRPr="00636125">
          <w:rPr>
            <w:rStyle w:val="a5"/>
            <w:rFonts w:ascii="Times New Roman" w:hAnsi="Times New Roman" w:cs="Times New Roman"/>
            <w:sz w:val="24"/>
            <w:szCs w:val="24"/>
          </w:rPr>
          <w:t>https://doi.org/10.17506/26867206_2022_22_1_65</w:t>
        </w:r>
      </w:hyperlink>
    </w:p>
    <w:p w14:paraId="18405DC6" w14:textId="77777777" w:rsidR="002B18F4" w:rsidRDefault="002B18F4" w:rsidP="002B18F4">
      <w:pPr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A48615" w14:textId="77777777" w:rsidR="00F33FAC" w:rsidRDefault="00F33FAC" w:rsidP="00C42B7A">
      <w:pPr>
        <w:pStyle w:val="a3"/>
        <w:spacing w:before="0" w:beforeAutospacing="0" w:after="0" w:afterAutospacing="0"/>
        <w:ind w:firstLine="708"/>
        <w:jc w:val="both"/>
        <w:rPr>
          <w:b/>
          <w:bCs/>
        </w:rPr>
      </w:pPr>
    </w:p>
    <w:p w14:paraId="5CBE0A31" w14:textId="7AC9DFC8" w:rsidR="00F33FAC" w:rsidRPr="00F33FAC" w:rsidRDefault="00F33FAC" w:rsidP="00C42B7A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33FAC">
        <w:rPr>
          <w:rFonts w:ascii="Times New Roman" w:eastAsia="SimSun" w:hAnsi="Times New Roman" w:cs="Times New Roman"/>
          <w:b/>
          <w:bCs/>
          <w:color w:val="222222"/>
          <w:kern w:val="2"/>
          <w:sz w:val="24"/>
          <w:szCs w:val="24"/>
          <w:shd w:val="clear" w:color="auto" w:fill="FFFFFF"/>
          <w:lang w:eastAsia="zh-CN"/>
        </w:rPr>
        <w:t>24-26 ноября</w:t>
      </w:r>
      <w:r w:rsidRPr="00F33FAC">
        <w:rPr>
          <w:rFonts w:ascii="Helvetica Neue" w:eastAsia="SimSun" w:hAnsi="Helvetica Neue" w:cs="Times New Roman"/>
          <w:color w:val="222222"/>
          <w:kern w:val="2"/>
          <w:sz w:val="34"/>
          <w:szCs w:val="34"/>
          <w:shd w:val="clear" w:color="auto" w:fill="FFFFFF"/>
          <w:lang w:eastAsia="zh-CN"/>
        </w:rPr>
        <w:t xml:space="preserve"> </w:t>
      </w:r>
      <w:r w:rsidRPr="00F33FAC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2022 года</w:t>
      </w:r>
      <w:r w:rsidR="00AA5FE3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AA5FE3" w:rsidRPr="00AA5FE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МГУ</w:t>
      </w:r>
      <w:r w:rsidR="00AA5FE3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F33FAC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</w:rPr>
        <w:t xml:space="preserve">состоялся </w:t>
      </w:r>
      <w:r w:rsidRPr="00F33F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II Московский марксистский форум (ММФ-2022) «Общественные науки в СССР и их роль в XXI веке (100-летию образования СССР посвящается)»</w:t>
      </w:r>
      <w:r w:rsidR="0006305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120AFDF0" w14:textId="77777777" w:rsidR="00162D82" w:rsidRDefault="00B438B2" w:rsidP="00C42B7A">
      <w:pPr>
        <w:shd w:val="clear" w:color="auto" w:fill="FFFFFF"/>
        <w:spacing w:after="0" w:line="240" w:lineRule="auto"/>
        <w:ind w:firstLine="680"/>
        <w:jc w:val="both"/>
        <w:textAlignment w:val="baseline"/>
        <w:outlineLvl w:val="1"/>
        <w:rPr>
          <w:rFonts w:ascii="Times New Roman" w:eastAsia="Calibri" w:hAnsi="Times New Roman" w:cs="Times New Roman"/>
          <w:color w:val="333333"/>
          <w:sz w:val="24"/>
          <w:szCs w:val="24"/>
        </w:rPr>
      </w:pPr>
      <w:proofErr w:type="gramStart"/>
      <w:r w:rsidRPr="00F33FAC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Докладчик:  </w:t>
      </w:r>
      <w:r w:rsidRPr="00F33FAC">
        <w:rPr>
          <w:rFonts w:ascii="Times New Roman" w:eastAsia="Calibri" w:hAnsi="Times New Roman" w:cs="Times New Roman"/>
          <w:b/>
          <w:bCs/>
          <w:color w:val="333333"/>
          <w:sz w:val="24"/>
          <w:szCs w:val="24"/>
        </w:rPr>
        <w:t>Пётр</w:t>
      </w:r>
      <w:proofErr w:type="gramEnd"/>
      <w:r w:rsidRPr="00F33FAC">
        <w:rPr>
          <w:rFonts w:ascii="Times New Roman" w:eastAsia="Calibri" w:hAnsi="Times New Roman" w:cs="Times New Roman"/>
          <w:b/>
          <w:bCs/>
          <w:color w:val="333333"/>
          <w:sz w:val="24"/>
          <w:szCs w:val="24"/>
        </w:rPr>
        <w:t xml:space="preserve"> Кондрашов</w:t>
      </w:r>
      <w:r w:rsidRPr="00F33FAC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, доктор философских наук, ведущий научный сотрудник Института философии и права </w:t>
      </w:r>
      <w:proofErr w:type="spellStart"/>
      <w:r w:rsidRPr="00F33FAC">
        <w:rPr>
          <w:rFonts w:ascii="Times New Roman" w:eastAsia="Calibri" w:hAnsi="Times New Roman" w:cs="Times New Roman"/>
          <w:color w:val="333333"/>
          <w:sz w:val="24"/>
          <w:szCs w:val="24"/>
        </w:rPr>
        <w:t>УрО</w:t>
      </w:r>
      <w:proofErr w:type="spellEnd"/>
      <w:r w:rsidRPr="00F33FAC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РАН. </w:t>
      </w:r>
    </w:p>
    <w:p w14:paraId="695FD8F4" w14:textId="240940E3" w:rsidR="00B438B2" w:rsidRDefault="00B438B2" w:rsidP="00C42B7A">
      <w:pPr>
        <w:shd w:val="clear" w:color="auto" w:fill="FFFFFF"/>
        <w:spacing w:after="0" w:line="240" w:lineRule="auto"/>
        <w:ind w:firstLine="680"/>
        <w:jc w:val="both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33FAC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Тема доклада: </w:t>
      </w:r>
      <w:r w:rsidRPr="00F33FAC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Советская философия в 1960-80 годы: разрушение мифов</w:t>
      </w:r>
      <w:r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 </w:t>
      </w:r>
      <w:r w:rsidRPr="00F33FAC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«монолитном единстве» и догматизме.</w:t>
      </w:r>
    </w:p>
    <w:p w14:paraId="07C659F2" w14:textId="77777777" w:rsidR="00B438B2" w:rsidRDefault="00B438B2" w:rsidP="00C42B7A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79AE527" w14:textId="12A3619F" w:rsidR="00F33FAC" w:rsidRPr="00F33FAC" w:rsidRDefault="00B438B2" w:rsidP="00C42B7A">
      <w:pPr>
        <w:widowControl w:val="0"/>
        <w:spacing w:after="0" w:line="240" w:lineRule="auto"/>
        <w:ind w:firstLine="680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6C349F7" wp14:editId="313A164C">
            <wp:simplePos x="0" y="0"/>
            <wp:positionH relativeFrom="column">
              <wp:posOffset>18415</wp:posOffset>
            </wp:positionH>
            <wp:positionV relativeFrom="paragraph">
              <wp:posOffset>139700</wp:posOffset>
            </wp:positionV>
            <wp:extent cx="2673350" cy="2673350"/>
            <wp:effectExtent l="0" t="0" r="0" b="0"/>
            <wp:wrapTight wrapText="bothSides">
              <wp:wrapPolygon edited="0">
                <wp:start x="0" y="0"/>
                <wp:lineTo x="0" y="21395"/>
                <wp:lineTo x="21395" y="21395"/>
                <wp:lineTo x="2139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FAC" w:rsidRPr="00F33FA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Аннотация доклада.</w:t>
      </w:r>
      <w:r w:rsidR="00F33FAC" w:rsidRPr="00F33F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F33FAC" w:rsidRPr="00F33FAC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В докладе предпринята попытка разрушить некоторые до сих пор живучие мифы о советской философии 1960–80-х гг. Первый миф, проповедуемой идеологами и партийной верхушкой ещё в указанные годы, гласит: вся советская философия – это «идейный монолит», что обусловлено тем, что все советские философы – верные сторонники марксизма-ленинизма и построения коммунизма. Второй миф, транслируемый в основном «либералами» </w:t>
      </w:r>
      <w:proofErr w:type="spellStart"/>
      <w:r w:rsidR="00F33FAC" w:rsidRPr="00F33FAC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позднеперестроечной</w:t>
      </w:r>
      <w:proofErr w:type="spellEnd"/>
      <w:r w:rsidR="00F33FAC" w:rsidRPr="00F33FAC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 </w:t>
      </w:r>
      <w:proofErr w:type="gramStart"/>
      <w:r w:rsidR="00F33FAC" w:rsidRPr="00F33FAC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эпохи</w:t>
      </w:r>
      <w:proofErr w:type="gramEnd"/>
      <w:r w:rsidR="00F33FAC" w:rsidRPr="00F33FAC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 гласит: советская философия, будучи «служанкой идеологии» и основой общеобязательной государственной идеологии, не была способна к какому бы то ни было творческому развитию, и поэтому в ней господствовали начётничество, схоластика и догматизм.</w:t>
      </w:r>
    </w:p>
    <w:p w14:paraId="0C55F884" w14:textId="77777777" w:rsidR="00F33FAC" w:rsidRPr="00F33FAC" w:rsidRDefault="00F33FAC" w:rsidP="00C42B7A">
      <w:pPr>
        <w:widowControl w:val="0"/>
        <w:spacing w:after="0" w:line="240" w:lineRule="auto"/>
        <w:ind w:firstLine="680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F33FAC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В противовес этим инсинуациям докладчик показывает, что подобные обвинения в той или иной мере относятся только к одной из многих «ипостасей» советской философии, а именно к т.н. </w:t>
      </w:r>
      <w:r w:rsidRPr="00F33FAC">
        <w:rPr>
          <w:rFonts w:ascii="Times New Roman" w:eastAsia="SimSun" w:hAnsi="Times New Roman" w:cs="Times New Roman"/>
          <w:i/>
          <w:kern w:val="2"/>
          <w:sz w:val="24"/>
          <w:szCs w:val="24"/>
          <w:lang w:eastAsia="zh-CN"/>
        </w:rPr>
        <w:t>официальному марксизма-ленинизму</w:t>
      </w:r>
      <w:r w:rsidRPr="00F33FAC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, «</w:t>
      </w:r>
      <w:r w:rsidRPr="00F33FAC">
        <w:rPr>
          <w:rFonts w:ascii="Times New Roman" w:eastAsia="SimSun" w:hAnsi="Times New Roman" w:cs="Times New Roman"/>
          <w:i/>
          <w:kern w:val="2"/>
          <w:sz w:val="24"/>
          <w:szCs w:val="24"/>
          <w:lang w:eastAsia="zh-CN"/>
        </w:rPr>
        <w:t>официозу</w:t>
      </w:r>
      <w:r w:rsidRPr="00F33FAC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». Другие формы существования философии в то время, которые, безусловно, в той или иной степени были связаны с «официозом», тем не менее, не были творческими импотентами и догматичными. Это относится отчасти и к марксизму-ленинизму как учебной дисциплине, и к академической философии, и к неофициальному марксизму и даже к некоторым формам немарксистской философии. А нетрадиционные формы бытования философии в этот период в СССР – тема отдельного исследования.</w:t>
      </w:r>
    </w:p>
    <w:p w14:paraId="592B906E" w14:textId="77777777" w:rsidR="00F33FAC" w:rsidRPr="00F33FAC" w:rsidRDefault="00F33FAC" w:rsidP="00C42B7A">
      <w:pPr>
        <w:widowControl w:val="0"/>
        <w:spacing w:after="0" w:line="240" w:lineRule="auto"/>
        <w:ind w:firstLine="680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F33FAC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Другой особенностью недогматической, творческой и многоликой советской философии были интереснейшие дискуссии по проблемам деятельности, идеального, диалектике субъекта и объекта, теории общественных формаций, сущности НТР, эпистемологии научного познания.</w:t>
      </w:r>
    </w:p>
    <w:p w14:paraId="7750B9CE" w14:textId="4ABC9FE0" w:rsidR="00F33FAC" w:rsidRDefault="00F33FAC" w:rsidP="00C42B7A">
      <w:pPr>
        <w:widowControl w:val="0"/>
        <w:spacing w:after="0" w:line="240" w:lineRule="auto"/>
        <w:ind w:firstLine="680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F33FAC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lastRenderedPageBreak/>
        <w:t xml:space="preserve">В итоге доклада делается вывод, что советская философия «брежневского» периода, взятая в целом, а не только со стороны официального марксизма-ленинизма, не была монолитной, и </w:t>
      </w:r>
      <w:proofErr w:type="gramStart"/>
      <w:r w:rsidRPr="00F33FAC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не застойной</w:t>
      </w:r>
      <w:proofErr w:type="gramEnd"/>
      <w:r w:rsidRPr="00F33FAC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 и догматической. </w:t>
      </w:r>
    </w:p>
    <w:p w14:paraId="765B63B5" w14:textId="77777777" w:rsidR="00162D82" w:rsidRDefault="00162D82" w:rsidP="00C42B7A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1946B87" w14:textId="399F737D" w:rsidR="00162D82" w:rsidRDefault="00162D82" w:rsidP="00C42B7A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33F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Организаторы:</w:t>
      </w:r>
    </w:p>
    <w:p w14:paraId="414E3D5A" w14:textId="77777777" w:rsidR="00162D82" w:rsidRPr="00F33FAC" w:rsidRDefault="00162D82" w:rsidP="00C42B7A">
      <w:pPr>
        <w:widowControl w:val="0"/>
        <w:spacing w:after="0" w:line="240" w:lineRule="auto"/>
        <w:ind w:firstLine="680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6EF4F89D" w14:textId="0AE5A47E" w:rsidR="00F33FAC" w:rsidRPr="00F33FAC" w:rsidRDefault="00162D82" w:rsidP="00C42B7A">
      <w:pPr>
        <w:widowControl w:val="0"/>
        <w:shd w:val="clear" w:color="auto" w:fill="FFFFFF"/>
        <w:spacing w:after="0" w:line="240" w:lineRule="auto"/>
        <w:ind w:left="360"/>
        <w:jc w:val="both"/>
        <w:textAlignment w:val="baseline"/>
        <w:rPr>
          <w:rFonts w:ascii="Calibri" w:eastAsia="SimSun" w:hAnsi="Calibri" w:cs="Times New Roman"/>
          <w:b/>
          <w:kern w:val="2"/>
          <w:sz w:val="24"/>
          <w:szCs w:val="24"/>
          <w:lang w:eastAsia="zh-CN"/>
        </w:rPr>
      </w:pPr>
      <w:r>
        <w:rPr>
          <w:noProof/>
        </w:rPr>
        <w:drawing>
          <wp:inline distT="0" distB="0" distL="0" distR="0" wp14:anchorId="26E42042" wp14:editId="00E9B19E">
            <wp:extent cx="5940425" cy="19900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F78DB" w14:textId="77777777" w:rsidR="00063054" w:rsidRDefault="00063054" w:rsidP="00B55CD8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bookmarkStart w:id="6" w:name="_Hlk120553369"/>
    </w:p>
    <w:p w14:paraId="6E503D63" w14:textId="73C61D50" w:rsidR="00063054" w:rsidRDefault="00B55CD8" w:rsidP="0006305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33F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Программа</w:t>
      </w:r>
      <w:r w:rsidR="0006305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конференции:</w:t>
      </w:r>
    </w:p>
    <w:p w14:paraId="21309235" w14:textId="1750046A" w:rsidR="00B55CD8" w:rsidRDefault="00A344F9" w:rsidP="0006305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hyperlink r:id="rId11" w:history="1">
        <w:r w:rsidR="00063054" w:rsidRPr="0052437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https://www.ifp.uran.ru/netcat_files/199/567/h_4cc385204f4869ea25a3de35f411bd8c</w:t>
        </w:r>
      </w:hyperlink>
    </w:p>
    <w:p w14:paraId="142FC0E4" w14:textId="77777777" w:rsidR="00063054" w:rsidRPr="00F33FAC" w:rsidRDefault="00063054" w:rsidP="00B55CD8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bookmarkEnd w:id="6"/>
    <w:p w14:paraId="2B00E781" w14:textId="77777777" w:rsidR="00F33FAC" w:rsidRDefault="00F33FAC" w:rsidP="002F68C6">
      <w:pPr>
        <w:pStyle w:val="a3"/>
        <w:spacing w:before="0" w:beforeAutospacing="0" w:after="0" w:afterAutospacing="0"/>
        <w:ind w:firstLine="708"/>
        <w:jc w:val="both"/>
        <w:rPr>
          <w:b/>
          <w:bCs/>
        </w:rPr>
      </w:pPr>
    </w:p>
    <w:p w14:paraId="4B4358E6" w14:textId="17B849DC" w:rsidR="00FA5AB8" w:rsidRPr="00E77E53" w:rsidRDefault="00FA5AB8" w:rsidP="002F68C6">
      <w:pPr>
        <w:pStyle w:val="a3"/>
        <w:spacing w:before="0" w:beforeAutospacing="0" w:after="0" w:afterAutospacing="0"/>
        <w:ind w:firstLine="708"/>
        <w:jc w:val="both"/>
      </w:pPr>
      <w:r w:rsidRPr="002F68C6">
        <w:rPr>
          <w:b/>
          <w:bCs/>
        </w:rPr>
        <w:t>2</w:t>
      </w:r>
      <w:r w:rsidR="00160901">
        <w:rPr>
          <w:b/>
          <w:bCs/>
        </w:rPr>
        <w:t>1</w:t>
      </w:r>
      <w:r w:rsidRPr="002F68C6">
        <w:rPr>
          <w:b/>
          <w:bCs/>
        </w:rPr>
        <w:t>-23 ноября 2022 года</w:t>
      </w:r>
      <w:r w:rsidR="00F33FAC">
        <w:rPr>
          <w:b/>
          <w:bCs/>
        </w:rPr>
        <w:t>,</w:t>
      </w:r>
      <w:r w:rsidRPr="00E77E53">
        <w:t xml:space="preserve"> в </w:t>
      </w:r>
      <w:proofErr w:type="spellStart"/>
      <w:r w:rsidR="00F33FAC">
        <w:t>г.</w:t>
      </w:r>
      <w:r w:rsidRPr="00E77E53">
        <w:t>Челябинск</w:t>
      </w:r>
      <w:proofErr w:type="spellEnd"/>
      <w:r w:rsidRPr="00E77E53">
        <w:t xml:space="preserve"> про</w:t>
      </w:r>
      <w:r>
        <w:t>шли</w:t>
      </w:r>
      <w:r w:rsidRPr="00E77E53">
        <w:t> </w:t>
      </w:r>
      <w:r w:rsidR="002F68C6">
        <w:t>«</w:t>
      </w:r>
      <w:r w:rsidRPr="00E77E53">
        <w:t>Дни науки</w:t>
      </w:r>
      <w:r w:rsidR="002F68C6">
        <w:t>»</w:t>
      </w:r>
      <w:r>
        <w:t xml:space="preserve">, организованные </w:t>
      </w:r>
      <w:r w:rsidRPr="00E77E53">
        <w:t>Правительством Челябинской области и Уральским отделением Р</w:t>
      </w:r>
      <w:r w:rsidR="002F68C6">
        <w:t>АН</w:t>
      </w:r>
      <w:r w:rsidRPr="00E77E53">
        <w:t>.</w:t>
      </w:r>
    </w:p>
    <w:p w14:paraId="71B64233" w14:textId="479BAE7B" w:rsidR="00FA5AB8" w:rsidRPr="00EF049E" w:rsidRDefault="00160901" w:rsidP="002F68C6">
      <w:pPr>
        <w:pStyle w:val="a3"/>
        <w:spacing w:before="0" w:beforeAutospacing="0" w:after="0" w:afterAutospacing="0"/>
        <w:ind w:firstLine="708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D072D49" wp14:editId="0E9BDCB7">
            <wp:simplePos x="0" y="0"/>
            <wp:positionH relativeFrom="column">
              <wp:posOffset>386715</wp:posOffset>
            </wp:positionH>
            <wp:positionV relativeFrom="paragraph">
              <wp:posOffset>636905</wp:posOffset>
            </wp:positionV>
            <wp:extent cx="2349500" cy="2349500"/>
            <wp:effectExtent l="0" t="0" r="0" b="0"/>
            <wp:wrapTight wrapText="bothSides">
              <wp:wrapPolygon edited="0">
                <wp:start x="0" y="0"/>
                <wp:lineTo x="0" y="21366"/>
                <wp:lineTo x="21366" y="21366"/>
                <wp:lineTo x="2136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AB8" w:rsidRPr="00E77E53">
        <w:t xml:space="preserve">Событие посвящено Десятилетию науки и технологий в Российской Федерации и усилению роли науки в региональном развитии. </w:t>
      </w:r>
      <w:r w:rsidR="00FA5AB8">
        <w:t xml:space="preserve">В качестве соорганизатора и </w:t>
      </w:r>
      <w:r w:rsidR="002F68C6">
        <w:t xml:space="preserve">спикера </w:t>
      </w:r>
      <w:r w:rsidR="00FA5AB8">
        <w:t>на мероприятие был приглашён</w:t>
      </w:r>
      <w:r w:rsidR="00FA5AB8" w:rsidRPr="00E77E53">
        <w:t xml:space="preserve"> председатель Уральского отделения РАН, главный научный сотрудник Института философии и права </w:t>
      </w:r>
      <w:proofErr w:type="spellStart"/>
      <w:r w:rsidR="00FA5AB8" w:rsidRPr="00E77E53">
        <w:t>УрО</w:t>
      </w:r>
      <w:proofErr w:type="spellEnd"/>
      <w:r w:rsidR="00FA5AB8" w:rsidRPr="00E77E53">
        <w:t xml:space="preserve"> РАН, академик РАН </w:t>
      </w:r>
      <w:r w:rsidR="00FA5AB8" w:rsidRPr="00884ED3">
        <w:rPr>
          <w:b/>
          <w:bCs/>
        </w:rPr>
        <w:t>Виктор Руденко</w:t>
      </w:r>
      <w:r w:rsidR="00FA5AB8" w:rsidRPr="00EF049E">
        <w:t>.</w:t>
      </w:r>
    </w:p>
    <w:p w14:paraId="61B1C47C" w14:textId="0801C97E" w:rsidR="002F68C6" w:rsidRPr="00E77E53" w:rsidRDefault="002F68C6" w:rsidP="002F68C6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 мероприятия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E77E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Популяризация результатов научных исследований, повышение роли науки в региональном развитии, усиление кооперационных связей между наукой и организациями реального сектора экономики в Челябинской области, вклад региона в обеспечение технологического суверенитета России.</w:t>
      </w:r>
    </w:p>
    <w:p w14:paraId="7BCBBCF5" w14:textId="77777777" w:rsidR="002F68C6" w:rsidRPr="00E77E53" w:rsidRDefault="002F68C6" w:rsidP="002F68C6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77E5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Программа мероприятия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: </w:t>
      </w:r>
      <w:hyperlink r:id="rId13" w:history="1">
        <w:r w:rsidRPr="00E77E53">
          <w:rPr>
            <w:rStyle w:val="a5"/>
            <w:rFonts w:ascii="Times New Roman" w:eastAsia="Times New Roman" w:hAnsi="Times New Roman" w:cs="Times New Roman"/>
            <w:kern w:val="36"/>
            <w:sz w:val="24"/>
            <w:szCs w:val="24"/>
            <w:lang w:eastAsia="ru-RU"/>
          </w:rPr>
          <w:t>https://anorion.gov74.ru/anorion/dninauki.htm</w:t>
        </w:r>
      </w:hyperlink>
    </w:p>
    <w:p w14:paraId="17102294" w14:textId="77777777" w:rsidR="00160901" w:rsidRDefault="00160901" w:rsidP="002F68C6">
      <w:pPr>
        <w:pStyle w:val="a3"/>
        <w:spacing w:before="0" w:beforeAutospacing="0" w:after="0" w:afterAutospacing="0"/>
        <w:ind w:firstLine="708"/>
        <w:jc w:val="both"/>
      </w:pPr>
    </w:p>
    <w:p w14:paraId="0A7BC234" w14:textId="766E1409" w:rsidR="00160901" w:rsidRDefault="0051408B" w:rsidP="002F68C6">
      <w:pPr>
        <w:pStyle w:val="a3"/>
        <w:spacing w:before="0" w:beforeAutospacing="0" w:after="0" w:afterAutospacing="0"/>
        <w:ind w:firstLine="708"/>
        <w:jc w:val="both"/>
      </w:pPr>
      <w:r>
        <w:rPr>
          <w:noProof/>
        </w:rPr>
        <w:drawing>
          <wp:inline distT="0" distB="0" distL="0" distR="0" wp14:anchorId="6AF65452" wp14:editId="71F7FFE9">
            <wp:extent cx="2416841" cy="18097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28" cy="182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69CC7" w14:textId="4ED8DCF9" w:rsidR="00FA5AB8" w:rsidRDefault="00FA5AB8" w:rsidP="002F68C6">
      <w:pPr>
        <w:pStyle w:val="a3"/>
        <w:spacing w:before="0" w:beforeAutospacing="0" w:after="0" w:afterAutospacing="0"/>
        <w:ind w:firstLine="708"/>
        <w:jc w:val="both"/>
        <w:rPr>
          <w:rStyle w:val="a5"/>
        </w:rPr>
      </w:pPr>
      <w:r>
        <w:t>Подробнее:</w:t>
      </w:r>
      <w:r w:rsidRPr="003B348D">
        <w:t xml:space="preserve"> </w:t>
      </w:r>
      <w:hyperlink r:id="rId15" w:history="1">
        <w:r w:rsidR="005E6FF3" w:rsidRPr="000B2F17">
          <w:rPr>
            <w:rStyle w:val="a5"/>
          </w:rPr>
          <w:t>https://chel.dk.ru/news/237176190</w:t>
        </w:r>
      </w:hyperlink>
    </w:p>
    <w:p w14:paraId="155DCC3F" w14:textId="50859650" w:rsidR="002F68C6" w:rsidRDefault="000C6F3A" w:rsidP="00190F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F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17-18 ноября 2022</w:t>
      </w:r>
      <w:r w:rsidR="002F68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C6F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г.</w:t>
      </w:r>
      <w:r w:rsidR="00724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  <w:r w:rsidR="001609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60901" w:rsidRPr="001609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2F68C6" w:rsidRPr="001609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77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="002F6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77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Архангельск</w:t>
      </w:r>
      <w:r w:rsidR="002F6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состоялись </w:t>
      </w:r>
      <w:r w:rsidR="002F68C6" w:rsidRPr="00E77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51-е Ломоносовские чтения «Русский</w:t>
      </w:r>
      <w:r w:rsidR="002F6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F68C6" w:rsidRPr="00E77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мир: от исторических воззрений Ломоносова до наших дней».</w:t>
      </w:r>
      <w:r w:rsidR="002F68C6" w:rsidRPr="002F6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F68C6" w:rsidRPr="00E77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2F6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цикле научных </w:t>
      </w:r>
      <w:r w:rsidR="002F68C6" w:rsidRPr="00E77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</w:t>
      </w:r>
      <w:r w:rsidR="002F6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="002F68C6" w:rsidRPr="00E77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участвовал председатель Уральского отделения РАН, </w:t>
      </w:r>
      <w:r w:rsidR="002F68C6" w:rsidRPr="00E77E53">
        <w:rPr>
          <w:rFonts w:ascii="Times New Roman" w:hAnsi="Times New Roman" w:cs="Times New Roman"/>
          <w:sz w:val="24"/>
          <w:szCs w:val="24"/>
        </w:rPr>
        <w:t xml:space="preserve">главный научный сотрудник Института философии и права </w:t>
      </w:r>
      <w:proofErr w:type="spellStart"/>
      <w:r w:rsidR="002F68C6" w:rsidRPr="00E77E53">
        <w:rPr>
          <w:rFonts w:ascii="Times New Roman" w:hAnsi="Times New Roman" w:cs="Times New Roman"/>
          <w:sz w:val="24"/>
          <w:szCs w:val="24"/>
        </w:rPr>
        <w:t>УрО</w:t>
      </w:r>
      <w:proofErr w:type="spellEnd"/>
      <w:r w:rsidR="002F68C6" w:rsidRPr="00E77E53">
        <w:rPr>
          <w:rFonts w:ascii="Times New Roman" w:hAnsi="Times New Roman" w:cs="Times New Roman"/>
          <w:sz w:val="24"/>
          <w:szCs w:val="24"/>
        </w:rPr>
        <w:t xml:space="preserve"> РАН, академик РАН </w:t>
      </w:r>
      <w:r w:rsidR="002F68C6" w:rsidRPr="00884ED3">
        <w:rPr>
          <w:rFonts w:ascii="Times New Roman" w:hAnsi="Times New Roman" w:cs="Times New Roman"/>
          <w:b/>
          <w:bCs/>
          <w:sz w:val="24"/>
          <w:szCs w:val="24"/>
        </w:rPr>
        <w:t>Виктор Руденко</w:t>
      </w:r>
      <w:r w:rsidR="002F68C6" w:rsidRPr="00EF04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FE452E1" w14:textId="77777777" w:rsidR="007629AE" w:rsidRDefault="007629AE" w:rsidP="00190F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84185C1" w14:textId="3373A586" w:rsidR="00160901" w:rsidRDefault="00160901" w:rsidP="002F6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58667D8" wp14:editId="760CA496">
            <wp:extent cx="2030095" cy="1213485"/>
            <wp:effectExtent l="0" t="0" r="825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29AE">
        <w:rPr>
          <w:noProof/>
        </w:rPr>
        <w:drawing>
          <wp:inline distT="0" distB="0" distL="0" distR="0" wp14:anchorId="43045AB5" wp14:editId="1B56A9CB">
            <wp:extent cx="4838700" cy="2346679"/>
            <wp:effectExtent l="57150" t="133350" r="57150" b="130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34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97E8B" w14:textId="45B7306E" w:rsidR="002D5BBA" w:rsidRDefault="002F68C6" w:rsidP="002F68C6">
      <w:pPr>
        <w:spacing w:after="0" w:line="240" w:lineRule="auto"/>
        <w:jc w:val="both"/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4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Подробнее: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18" w:history="1">
        <w:r w:rsidRPr="000B2F17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https://www.pomorie.ru/2022/11/17/63767fd6f60907c3ff09d9a2.html</w:t>
        </w:r>
      </w:hyperlink>
    </w:p>
    <w:p w14:paraId="1FC9D52A" w14:textId="69F62C32" w:rsidR="004F1D4F" w:rsidRPr="00240689" w:rsidRDefault="004F1D4F" w:rsidP="002F6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11239D5" w14:textId="0A5971C2" w:rsidR="00BB29C5" w:rsidRPr="00861C00" w:rsidRDefault="00861C00" w:rsidP="00C51DC9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861C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16-17 ноября 2022</w:t>
      </w:r>
      <w:r w:rsidR="00C51DC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861C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г.,</w:t>
      </w:r>
      <w:r w:rsidRPr="00861C0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C51DC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в </w:t>
      </w:r>
      <w:r w:rsidRPr="00861C0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г.</w:t>
      </w:r>
      <w:r w:rsidR="00C51DC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861C0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Москва, </w:t>
      </w:r>
      <w:r w:rsidR="00C51DC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в Президиуме </w:t>
      </w:r>
      <w:r w:rsidRPr="00861C0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РАН</w:t>
      </w:r>
      <w:r w:rsidR="00C51DC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прошло заседание 4-й секции («Механизмы утверждения российской идентичности и гражданского согласия») в</w:t>
      </w:r>
      <w:r w:rsidR="00BB29C5" w:rsidRPr="00861C0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сероссийск</w:t>
      </w:r>
      <w:r w:rsidR="00C51DC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ой</w:t>
      </w:r>
      <w:r w:rsidR="00CC67B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BB29C5" w:rsidRPr="00861C0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научно-практическ</w:t>
      </w:r>
      <w:r w:rsidR="006352F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ой</w:t>
      </w:r>
      <w:r w:rsidR="00BB29C5" w:rsidRPr="00861C0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конференци</w:t>
      </w:r>
      <w:r w:rsidR="006352F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="00C51DC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BB29C5" w:rsidRPr="00861C0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«Россия: единство</w:t>
      </w:r>
      <w:r w:rsidR="001005E5" w:rsidRPr="00861C0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и многообразие</w:t>
      </w:r>
      <w:r w:rsidR="00BB29C5" w:rsidRPr="00861C0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»</w:t>
      </w:r>
      <w:r w:rsidR="00C51DC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. </w:t>
      </w:r>
    </w:p>
    <w:p w14:paraId="23DC269C" w14:textId="4BB1F8DB" w:rsidR="00C51DC9" w:rsidRDefault="00591FF8" w:rsidP="00C51DC9">
      <w:pPr>
        <w:pStyle w:val="a3"/>
        <w:spacing w:before="0" w:beforeAutospacing="0" w:after="0" w:afterAutospacing="0"/>
        <w:ind w:firstLine="709"/>
        <w:jc w:val="both"/>
        <w:rPr>
          <w:rStyle w:val="a4"/>
        </w:rPr>
      </w:pPr>
      <w:r w:rsidRPr="00E77E53">
        <w:t xml:space="preserve">Докладчик: </w:t>
      </w:r>
      <w:r w:rsidR="00C51DC9" w:rsidRPr="00E77E53">
        <w:rPr>
          <w:b/>
          <w:bCs/>
        </w:rPr>
        <w:t xml:space="preserve">Виктор </w:t>
      </w:r>
      <w:r w:rsidRPr="00E77E53">
        <w:rPr>
          <w:b/>
          <w:bCs/>
        </w:rPr>
        <w:t>Мартьянов</w:t>
      </w:r>
      <w:r w:rsidRPr="00E77E53">
        <w:t xml:space="preserve">, директор Института философии и права </w:t>
      </w:r>
      <w:proofErr w:type="spellStart"/>
      <w:r w:rsidRPr="00E77E53">
        <w:t>УрО</w:t>
      </w:r>
      <w:proofErr w:type="spellEnd"/>
      <w:r w:rsidRPr="00E77E53">
        <w:t xml:space="preserve"> РАН</w:t>
      </w:r>
      <w:r w:rsidR="00C51DC9">
        <w:t>.</w:t>
      </w:r>
      <w:r w:rsidR="00C51DC9" w:rsidRPr="00C51DC9">
        <w:rPr>
          <w:rStyle w:val="a4"/>
          <w:b w:val="0"/>
          <w:bCs w:val="0"/>
        </w:rPr>
        <w:t xml:space="preserve"> </w:t>
      </w:r>
      <w:r w:rsidR="00C51DC9">
        <w:rPr>
          <w:rStyle w:val="a4"/>
          <w:b w:val="0"/>
          <w:bCs w:val="0"/>
        </w:rPr>
        <w:t xml:space="preserve">Тема доклада: </w:t>
      </w:r>
      <w:r w:rsidR="00C51DC9" w:rsidRPr="00857369">
        <w:rPr>
          <w:rStyle w:val="a4"/>
        </w:rPr>
        <w:t>Общественное согласие в России и конструирование гражданской идентичности как способ его достижения</w:t>
      </w:r>
      <w:r w:rsidR="00C51DC9">
        <w:rPr>
          <w:rStyle w:val="a4"/>
        </w:rPr>
        <w:t>.</w:t>
      </w:r>
    </w:p>
    <w:p w14:paraId="5C0ABD9B" w14:textId="75864B9A" w:rsidR="00C51DC9" w:rsidRDefault="00AA75FF" w:rsidP="00C51DC9">
      <w:pPr>
        <w:pStyle w:val="a3"/>
        <w:spacing w:before="0" w:beforeAutospacing="0" w:after="0" w:afterAutospacing="0"/>
        <w:ind w:firstLine="708"/>
        <w:jc w:val="both"/>
        <w:rPr>
          <w:shd w:val="clear" w:color="auto" w:fill="FFFFFF"/>
        </w:rPr>
      </w:pPr>
      <w:r w:rsidRPr="00E77E53">
        <w:rPr>
          <w:noProof/>
        </w:rPr>
        <w:drawing>
          <wp:anchor distT="0" distB="0" distL="114300" distR="114300" simplePos="0" relativeHeight="251659264" behindDoc="1" locked="0" layoutInCell="1" allowOverlap="1" wp14:anchorId="69035B2B" wp14:editId="3C0F576B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1607127" cy="2616882"/>
            <wp:effectExtent l="0" t="0" r="0" b="0"/>
            <wp:wrapTight wrapText="bothSides">
              <wp:wrapPolygon edited="0">
                <wp:start x="0" y="0"/>
                <wp:lineTo x="0" y="21385"/>
                <wp:lineTo x="21258" y="21385"/>
                <wp:lineTo x="2125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7" cy="261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1DC9" w:rsidRPr="002E4C6B">
        <w:rPr>
          <w:shd w:val="clear" w:color="auto" w:fill="FFFFFF"/>
        </w:rPr>
        <w:t>В докладе В.С. Мартьянова утверждается, что исторический прогресс модерных нации состоит в том, чтобы консолидировать и уравнять в правах все население, а предшествующие факторы стратификации (сословные, культурные, этнические, языковые, региональные) по возможности лишить конфликтного политического потенциала. Нарратив национализма становится способом выработки общегражданской идентичности, объяснения исторического и культурного единства суверенной нации в качестве предельного коллективного политического мы, отличного от окружающих других. Идея консолидированной гражданской нации как новой системы политических координат фундирована обещанием всеобщего освобождения от предшествующих видов неравенств, эксплуатации и подавления (мужчины и женщины, бедные и богатые, разные этносы и конфессии и т.д.).</w:t>
      </w:r>
    </w:p>
    <w:p w14:paraId="51503E61" w14:textId="77777777" w:rsidR="00240689" w:rsidRDefault="00240689" w:rsidP="00C51DC9">
      <w:pPr>
        <w:pStyle w:val="a3"/>
        <w:shd w:val="clear" w:color="auto" w:fill="FFFFFF"/>
        <w:spacing w:before="0" w:beforeAutospacing="0" w:after="0" w:afterAutospacing="0"/>
      </w:pPr>
    </w:p>
    <w:p w14:paraId="1B9B1D3B" w14:textId="73F6776B" w:rsidR="00C51DC9" w:rsidRPr="00E77E53" w:rsidRDefault="00C51DC9" w:rsidP="00C51DC9">
      <w:pPr>
        <w:pStyle w:val="a3"/>
        <w:shd w:val="clear" w:color="auto" w:fill="FFFFFF"/>
        <w:spacing w:before="0" w:beforeAutospacing="0" w:after="0" w:afterAutospacing="0"/>
        <w:rPr>
          <w:rStyle w:val="a5"/>
        </w:rPr>
      </w:pPr>
      <w:r>
        <w:t xml:space="preserve">Подробнее: </w:t>
      </w:r>
      <w:hyperlink r:id="rId20" w:history="1">
        <w:r w:rsidRPr="00283BFA">
          <w:rPr>
            <w:rStyle w:val="a5"/>
          </w:rPr>
          <w:t>https://vk.com/video-16479782_456239638</w:t>
        </w:r>
      </w:hyperlink>
    </w:p>
    <w:p w14:paraId="5E3772B9" w14:textId="77777777" w:rsidR="00C51DC9" w:rsidRDefault="00591FF8" w:rsidP="00C51DC9">
      <w:pPr>
        <w:pStyle w:val="a3"/>
        <w:spacing w:before="0" w:beforeAutospacing="0" w:after="0" w:afterAutospacing="0"/>
        <w:ind w:firstLine="709"/>
        <w:jc w:val="both"/>
        <w:rPr>
          <w:rStyle w:val="a4"/>
        </w:rPr>
      </w:pPr>
      <w:r w:rsidRPr="00E77E53">
        <w:lastRenderedPageBreak/>
        <w:t xml:space="preserve">Докладчик: </w:t>
      </w:r>
      <w:r w:rsidR="00C51DC9" w:rsidRPr="00E77E53">
        <w:rPr>
          <w:b/>
          <w:bCs/>
        </w:rPr>
        <w:t xml:space="preserve">Владимир </w:t>
      </w:r>
      <w:r w:rsidRPr="00E77E53">
        <w:rPr>
          <w:b/>
          <w:bCs/>
        </w:rPr>
        <w:t>Воронцов</w:t>
      </w:r>
      <w:r w:rsidRPr="00E77E53">
        <w:t xml:space="preserve">, старший научный сотрудник Института философии и права </w:t>
      </w:r>
      <w:proofErr w:type="spellStart"/>
      <w:r w:rsidRPr="00E77E53">
        <w:t>УрО</w:t>
      </w:r>
      <w:proofErr w:type="spellEnd"/>
      <w:r w:rsidRPr="00E77E53">
        <w:t xml:space="preserve"> РАН</w:t>
      </w:r>
      <w:r w:rsidR="00C51DC9">
        <w:t xml:space="preserve">. </w:t>
      </w:r>
      <w:r w:rsidR="00C51DC9">
        <w:rPr>
          <w:rStyle w:val="a4"/>
          <w:b w:val="0"/>
          <w:bCs w:val="0"/>
        </w:rPr>
        <w:t>Тема доклада: «</w:t>
      </w:r>
      <w:r w:rsidR="00C51DC9" w:rsidRPr="00857369">
        <w:rPr>
          <w:rStyle w:val="a4"/>
        </w:rPr>
        <w:t>Общероссийская гражданская идентичность, локальные идентичности, молодежь, консолидация</w:t>
      </w:r>
      <w:r w:rsidR="00C51DC9">
        <w:rPr>
          <w:rStyle w:val="a4"/>
        </w:rPr>
        <w:t xml:space="preserve">». </w:t>
      </w:r>
    </w:p>
    <w:p w14:paraId="7035DE46" w14:textId="0BC0300B" w:rsidR="00C51DC9" w:rsidRDefault="00AA75FF" w:rsidP="00C51DC9">
      <w:pPr>
        <w:pStyle w:val="a3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E77E53">
        <w:rPr>
          <w:noProof/>
        </w:rPr>
        <w:drawing>
          <wp:anchor distT="0" distB="0" distL="114300" distR="114300" simplePos="0" relativeHeight="251660288" behindDoc="1" locked="0" layoutInCell="1" allowOverlap="1" wp14:anchorId="3AEA09E7" wp14:editId="36712A3F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59334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420" y="21304"/>
                <wp:lineTo x="2142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88" cy="13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DC9" w:rsidRPr="002E4C6B">
        <w:rPr>
          <w:shd w:val="clear" w:color="auto" w:fill="FFFFFF"/>
        </w:rPr>
        <w:t>В докладе В.С. Воронцова использованы материалы социологического опроса студенческой молодежи (1500 респондентов) пяти республик ПФО (Башкортостан, Марий Эл, Мордовия, Удмуртия, Чувашия) и экспертного опроса специалистов сферы молодежной политики, активистов и руководителей молодежных общественных организаций (150 чел.). Опросы проведены осенью 2021 года. По сравнению с опросом 2017 г., зафиксировано снижение числа молодых людей, которые хотели бы, чтобы их идентифицировали, прежде всего, с гражданами России (с 82 до 76%).  В качестве одной из мер по формированию у современной молодежи гражданственности и патриотизма предлагается вернуть в школы обязательный экзамен по истории России.</w:t>
      </w:r>
    </w:p>
    <w:p w14:paraId="6A90531D" w14:textId="1D5AC9DE" w:rsidR="00CD764B" w:rsidRDefault="00CD764B" w:rsidP="00CD764B">
      <w:pPr>
        <w:pStyle w:val="a3"/>
        <w:shd w:val="clear" w:color="auto" w:fill="FFFFFF"/>
        <w:spacing w:before="0" w:beforeAutospacing="0" w:after="0" w:afterAutospacing="0"/>
      </w:pPr>
      <w:r>
        <w:t xml:space="preserve">Подробнее: </w:t>
      </w:r>
      <w:hyperlink r:id="rId22" w:history="1">
        <w:r w:rsidRPr="00283BFA">
          <w:rPr>
            <w:rStyle w:val="a5"/>
          </w:rPr>
          <w:t>https://vk.com/video-16479782_456239638?t=7h30m18s</w:t>
        </w:r>
      </w:hyperlink>
    </w:p>
    <w:p w14:paraId="547A3233" w14:textId="06E14928" w:rsidR="00CD764B" w:rsidRPr="002E4C6B" w:rsidRDefault="00CD764B" w:rsidP="00C51DC9">
      <w:pPr>
        <w:pStyle w:val="a3"/>
        <w:spacing w:before="0" w:beforeAutospacing="0" w:after="0" w:afterAutospacing="0"/>
        <w:ind w:firstLine="709"/>
        <w:jc w:val="both"/>
        <w:rPr>
          <w:rStyle w:val="a4"/>
        </w:rPr>
      </w:pPr>
    </w:p>
    <w:p w14:paraId="4FA1BFBA" w14:textId="544F243A" w:rsidR="001F7D0E" w:rsidRDefault="001F7D0E" w:rsidP="001F7D0E">
      <w:pPr>
        <w:pStyle w:val="a3"/>
        <w:shd w:val="clear" w:color="auto" w:fill="FFFFFF"/>
        <w:spacing w:before="0" w:beforeAutospacing="0" w:after="0" w:afterAutospacing="0"/>
        <w:rPr>
          <w:rStyle w:val="a5"/>
        </w:rPr>
      </w:pPr>
      <w:r w:rsidRPr="00A66FBC">
        <w:rPr>
          <w:rStyle w:val="a4"/>
          <w:b w:val="0"/>
          <w:bCs w:val="0"/>
        </w:rPr>
        <w:t xml:space="preserve">Программа </w:t>
      </w:r>
      <w:r w:rsidR="00A06603" w:rsidRPr="00A66FBC">
        <w:rPr>
          <w:rStyle w:val="a4"/>
          <w:b w:val="0"/>
          <w:bCs w:val="0"/>
        </w:rPr>
        <w:t>конференции</w:t>
      </w:r>
      <w:r w:rsidR="00A66FBC" w:rsidRPr="00A66FBC">
        <w:rPr>
          <w:rStyle w:val="a4"/>
          <w:b w:val="0"/>
          <w:bCs w:val="0"/>
        </w:rPr>
        <w:t xml:space="preserve">: </w:t>
      </w:r>
      <w:hyperlink r:id="rId23" w:history="1">
        <w:r w:rsidRPr="00E77E53">
          <w:rPr>
            <w:rStyle w:val="a5"/>
          </w:rPr>
          <w:t>https://единство-и-многообразие.рф/program/sekcija-4-mehanizmy-utverzhdenija-rossijskoj-identichnosti-i-grazhdanskogo-soglasija/</w:t>
        </w:r>
      </w:hyperlink>
    </w:p>
    <w:p w14:paraId="7B2D9B89" w14:textId="77777777" w:rsidR="00634B27" w:rsidRPr="00E77E53" w:rsidRDefault="00634B27" w:rsidP="001F7D0E">
      <w:pPr>
        <w:pStyle w:val="a3"/>
        <w:shd w:val="clear" w:color="auto" w:fill="FFFFFF"/>
        <w:spacing w:before="0" w:beforeAutospacing="0" w:after="0" w:afterAutospacing="0"/>
        <w:rPr>
          <w:rStyle w:val="a4"/>
          <w:color w:val="2C2D2E"/>
        </w:rPr>
      </w:pPr>
    </w:p>
    <w:p w14:paraId="2CD59CAB" w14:textId="77777777" w:rsidR="0077441F" w:rsidRPr="00E77E53" w:rsidRDefault="0077441F" w:rsidP="0051282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2C2D2E"/>
        </w:rPr>
      </w:pPr>
    </w:p>
    <w:p w14:paraId="42CDA2AA" w14:textId="7F401AEE" w:rsidR="00CD764B" w:rsidRDefault="00C42B37" w:rsidP="00AA75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2B37">
        <w:rPr>
          <w:rFonts w:ascii="Times New Roman" w:hAnsi="Times New Roman" w:cs="Times New Roman"/>
          <w:b/>
          <w:bCs/>
          <w:sz w:val="24"/>
          <w:szCs w:val="24"/>
        </w:rPr>
        <w:t>9 ноября 2022</w:t>
      </w:r>
      <w:r w:rsidR="00CD76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42B37">
        <w:rPr>
          <w:rFonts w:ascii="Times New Roman" w:hAnsi="Times New Roman" w:cs="Times New Roman"/>
          <w:b/>
          <w:bCs/>
          <w:sz w:val="24"/>
          <w:szCs w:val="24"/>
        </w:rPr>
        <w:t>г.</w:t>
      </w:r>
      <w:r w:rsidRPr="00C42B37">
        <w:rPr>
          <w:rFonts w:ascii="Times New Roman" w:hAnsi="Times New Roman" w:cs="Times New Roman"/>
          <w:sz w:val="24"/>
          <w:szCs w:val="24"/>
        </w:rPr>
        <w:t>,</w:t>
      </w:r>
      <w:r w:rsidRPr="00E77E53">
        <w:rPr>
          <w:rFonts w:ascii="Times New Roman" w:hAnsi="Times New Roman" w:cs="Times New Roman"/>
          <w:sz w:val="24"/>
          <w:szCs w:val="24"/>
        </w:rPr>
        <w:t xml:space="preserve"> </w:t>
      </w:r>
      <w:r w:rsidR="00CD764B">
        <w:rPr>
          <w:rFonts w:ascii="Times New Roman" w:hAnsi="Times New Roman" w:cs="Times New Roman"/>
          <w:sz w:val="24"/>
          <w:szCs w:val="24"/>
        </w:rPr>
        <w:t xml:space="preserve">в </w:t>
      </w:r>
      <w:r w:rsidRPr="00E77E53">
        <w:rPr>
          <w:rFonts w:ascii="Times New Roman" w:hAnsi="Times New Roman" w:cs="Times New Roman"/>
          <w:sz w:val="24"/>
          <w:szCs w:val="24"/>
        </w:rPr>
        <w:t>г.</w:t>
      </w:r>
      <w:r w:rsidR="00FA5AB8">
        <w:rPr>
          <w:rFonts w:ascii="Times New Roman" w:hAnsi="Times New Roman" w:cs="Times New Roman"/>
          <w:sz w:val="24"/>
          <w:szCs w:val="24"/>
        </w:rPr>
        <w:t xml:space="preserve"> </w:t>
      </w:r>
      <w:r w:rsidRPr="00E77E53">
        <w:rPr>
          <w:rFonts w:ascii="Times New Roman" w:hAnsi="Times New Roman" w:cs="Times New Roman"/>
          <w:sz w:val="24"/>
          <w:szCs w:val="24"/>
        </w:rPr>
        <w:t>Москв</w:t>
      </w:r>
      <w:r w:rsidR="00113D69">
        <w:rPr>
          <w:rFonts w:ascii="Times New Roman" w:hAnsi="Times New Roman" w:cs="Times New Roman"/>
          <w:sz w:val="24"/>
          <w:szCs w:val="24"/>
        </w:rPr>
        <w:t>а</w:t>
      </w:r>
      <w:r w:rsidR="00CD764B">
        <w:rPr>
          <w:rFonts w:ascii="Times New Roman" w:hAnsi="Times New Roman" w:cs="Times New Roman"/>
          <w:sz w:val="24"/>
          <w:szCs w:val="24"/>
        </w:rPr>
        <w:t xml:space="preserve"> состоялось награждение лауреатов е</w:t>
      </w:r>
      <w:r w:rsidR="0097679C" w:rsidRPr="00C42B37">
        <w:rPr>
          <w:rFonts w:ascii="Times New Roman" w:hAnsi="Times New Roman" w:cs="Times New Roman"/>
          <w:sz w:val="24"/>
          <w:szCs w:val="24"/>
        </w:rPr>
        <w:t>жегодн</w:t>
      </w:r>
      <w:r w:rsidR="00CD764B">
        <w:rPr>
          <w:rFonts w:ascii="Times New Roman" w:hAnsi="Times New Roman" w:cs="Times New Roman"/>
          <w:sz w:val="24"/>
          <w:szCs w:val="24"/>
        </w:rPr>
        <w:t>ой</w:t>
      </w:r>
      <w:r w:rsidR="0097679C" w:rsidRPr="00C42B37">
        <w:rPr>
          <w:rFonts w:ascii="Times New Roman" w:hAnsi="Times New Roman" w:cs="Times New Roman"/>
          <w:sz w:val="24"/>
          <w:szCs w:val="24"/>
        </w:rPr>
        <w:t xml:space="preserve"> социологическ</w:t>
      </w:r>
      <w:r w:rsidR="00CD764B">
        <w:rPr>
          <w:rFonts w:ascii="Times New Roman" w:hAnsi="Times New Roman" w:cs="Times New Roman"/>
          <w:sz w:val="24"/>
          <w:szCs w:val="24"/>
        </w:rPr>
        <w:t>ой</w:t>
      </w:r>
      <w:r w:rsidR="0097679C" w:rsidRPr="00C42B37">
        <w:rPr>
          <w:rFonts w:ascii="Times New Roman" w:hAnsi="Times New Roman" w:cs="Times New Roman"/>
          <w:sz w:val="24"/>
          <w:szCs w:val="24"/>
        </w:rPr>
        <w:t xml:space="preserve"> книжн</w:t>
      </w:r>
      <w:r w:rsidR="00CD764B">
        <w:rPr>
          <w:rFonts w:ascii="Times New Roman" w:hAnsi="Times New Roman" w:cs="Times New Roman"/>
          <w:sz w:val="24"/>
          <w:szCs w:val="24"/>
        </w:rPr>
        <w:t>ой</w:t>
      </w:r>
      <w:r w:rsidR="0097679C" w:rsidRPr="00C42B37">
        <w:rPr>
          <w:rFonts w:ascii="Times New Roman" w:hAnsi="Times New Roman" w:cs="Times New Roman"/>
          <w:sz w:val="24"/>
          <w:szCs w:val="24"/>
        </w:rPr>
        <w:t xml:space="preserve"> преми</w:t>
      </w:r>
      <w:r w:rsidR="00CD764B">
        <w:rPr>
          <w:rFonts w:ascii="Times New Roman" w:hAnsi="Times New Roman" w:cs="Times New Roman"/>
          <w:sz w:val="24"/>
          <w:szCs w:val="24"/>
        </w:rPr>
        <w:t>и</w:t>
      </w:r>
      <w:r w:rsidR="0097679C" w:rsidRPr="00C42B37">
        <w:rPr>
          <w:rFonts w:ascii="Times New Roman" w:hAnsi="Times New Roman" w:cs="Times New Roman"/>
          <w:sz w:val="24"/>
          <w:szCs w:val="24"/>
        </w:rPr>
        <w:t xml:space="preserve"> им. Б. А. Грушина</w:t>
      </w:r>
      <w:r w:rsidR="00CD764B">
        <w:rPr>
          <w:rFonts w:ascii="Times New Roman" w:hAnsi="Times New Roman" w:cs="Times New Roman"/>
          <w:sz w:val="24"/>
          <w:szCs w:val="24"/>
        </w:rPr>
        <w:t xml:space="preserve">. Сотрудники Института философии и права </w:t>
      </w:r>
      <w:proofErr w:type="spellStart"/>
      <w:r w:rsidR="00CD764B">
        <w:rPr>
          <w:rFonts w:ascii="Times New Roman" w:hAnsi="Times New Roman" w:cs="Times New Roman"/>
          <w:sz w:val="24"/>
          <w:szCs w:val="24"/>
        </w:rPr>
        <w:t>УрО</w:t>
      </w:r>
      <w:proofErr w:type="spellEnd"/>
      <w:r w:rsidR="00CD764B">
        <w:rPr>
          <w:rFonts w:ascii="Times New Roman" w:hAnsi="Times New Roman" w:cs="Times New Roman"/>
          <w:sz w:val="24"/>
          <w:szCs w:val="24"/>
        </w:rPr>
        <w:t xml:space="preserve"> РАН стали лауреатами премии в двух номинациях. </w:t>
      </w:r>
      <w:r w:rsidR="00CD764B" w:rsidRPr="00E77E53">
        <w:rPr>
          <w:rFonts w:ascii="Times New Roman" w:hAnsi="Times New Roman" w:cs="Times New Roman"/>
          <w:sz w:val="24"/>
          <w:szCs w:val="24"/>
        </w:rPr>
        <w:t>Дипломы</w:t>
      </w:r>
      <w:r w:rsidR="00CD764B">
        <w:rPr>
          <w:rFonts w:ascii="Times New Roman" w:hAnsi="Times New Roman" w:cs="Times New Roman"/>
          <w:sz w:val="24"/>
          <w:szCs w:val="24"/>
        </w:rPr>
        <w:t xml:space="preserve"> за монографии, вошедшие в шорт-лист премии в </w:t>
      </w:r>
      <w:r w:rsidR="00CD764B" w:rsidRPr="00E77E53">
        <w:rPr>
          <w:rFonts w:ascii="Times New Roman" w:hAnsi="Times New Roman" w:cs="Times New Roman"/>
          <w:sz w:val="24"/>
          <w:szCs w:val="24"/>
        </w:rPr>
        <w:t>номинаци</w:t>
      </w:r>
      <w:r w:rsidR="00CD764B">
        <w:rPr>
          <w:rFonts w:ascii="Times New Roman" w:hAnsi="Times New Roman" w:cs="Times New Roman"/>
          <w:sz w:val="24"/>
          <w:szCs w:val="24"/>
        </w:rPr>
        <w:t>ях</w:t>
      </w:r>
      <w:r w:rsidR="00CD764B" w:rsidRPr="00E77E53">
        <w:rPr>
          <w:rFonts w:ascii="Times New Roman" w:hAnsi="Times New Roman" w:cs="Times New Roman"/>
          <w:sz w:val="24"/>
          <w:szCs w:val="24"/>
        </w:rPr>
        <w:t xml:space="preserve"> «Лучшая научно-популярная книга» и «Лучшая теоретическая работа»</w:t>
      </w:r>
      <w:r w:rsidR="00CD764B">
        <w:rPr>
          <w:rFonts w:ascii="Times New Roman" w:hAnsi="Times New Roman" w:cs="Times New Roman"/>
          <w:sz w:val="24"/>
          <w:szCs w:val="24"/>
        </w:rPr>
        <w:t>,</w:t>
      </w:r>
      <w:r w:rsidR="00CD764B" w:rsidRPr="00E77E53">
        <w:rPr>
          <w:rFonts w:ascii="Times New Roman" w:hAnsi="Times New Roman" w:cs="Times New Roman"/>
          <w:sz w:val="24"/>
          <w:szCs w:val="24"/>
        </w:rPr>
        <w:t xml:space="preserve"> были торжественно вручены старшему научному сотруднику </w:t>
      </w:r>
      <w:r w:rsidR="00CD764B" w:rsidRPr="00113D69">
        <w:rPr>
          <w:rFonts w:ascii="Times New Roman" w:hAnsi="Times New Roman" w:cs="Times New Roman"/>
          <w:sz w:val="24"/>
          <w:szCs w:val="24"/>
        </w:rPr>
        <w:t xml:space="preserve">Института философии и права </w:t>
      </w:r>
      <w:proofErr w:type="spellStart"/>
      <w:r w:rsidR="00CD764B" w:rsidRPr="00113D69">
        <w:rPr>
          <w:rFonts w:ascii="Times New Roman" w:hAnsi="Times New Roman" w:cs="Times New Roman"/>
          <w:sz w:val="24"/>
          <w:szCs w:val="24"/>
        </w:rPr>
        <w:t>УрО</w:t>
      </w:r>
      <w:proofErr w:type="spellEnd"/>
      <w:r w:rsidR="00CD764B" w:rsidRPr="00113D69">
        <w:rPr>
          <w:rFonts w:ascii="Times New Roman" w:hAnsi="Times New Roman" w:cs="Times New Roman"/>
          <w:sz w:val="24"/>
          <w:szCs w:val="24"/>
        </w:rPr>
        <w:t xml:space="preserve"> РАН Д.А. Давыдову (монографии: </w:t>
      </w:r>
      <w:r w:rsidR="00CD764B" w:rsidRPr="00113D69">
        <w:rPr>
          <w:rFonts w:ascii="Times New Roman" w:hAnsi="Times New Roman" w:cs="Times New Roman"/>
          <w:sz w:val="24"/>
          <w:szCs w:val="24"/>
          <w:shd w:val="clear" w:color="auto" w:fill="FFFFFF"/>
        </w:rPr>
        <w:t>Фишман Л.Г., Мартьянов В.С., Давыдов Д.А. «Рентное общество: в тени труда, капитала и демократии</w:t>
      </w:r>
      <w:r w:rsidR="00CD764B" w:rsidRPr="00113D69">
        <w:rPr>
          <w:rFonts w:ascii="Times New Roman" w:hAnsi="Times New Roman" w:cs="Times New Roman"/>
          <w:sz w:val="24"/>
          <w:szCs w:val="24"/>
        </w:rPr>
        <w:t>»; Давыдов Д.А. «</w:t>
      </w:r>
      <w:proofErr w:type="spellStart"/>
      <w:r w:rsidR="00CD764B" w:rsidRPr="00113D69">
        <w:rPr>
          <w:rFonts w:ascii="Times New Roman" w:hAnsi="Times New Roman" w:cs="Times New Roman"/>
          <w:sz w:val="24"/>
          <w:szCs w:val="24"/>
        </w:rPr>
        <w:t>Посткапитализм</w:t>
      </w:r>
      <w:proofErr w:type="spellEnd"/>
      <w:r w:rsidR="00CD764B" w:rsidRPr="00113D69">
        <w:rPr>
          <w:rFonts w:ascii="Times New Roman" w:hAnsi="Times New Roman" w:cs="Times New Roman"/>
          <w:sz w:val="24"/>
          <w:szCs w:val="24"/>
        </w:rPr>
        <w:t xml:space="preserve"> и рождение </w:t>
      </w:r>
      <w:proofErr w:type="spellStart"/>
      <w:r w:rsidR="00CD764B" w:rsidRPr="00113D69">
        <w:rPr>
          <w:rFonts w:ascii="Times New Roman" w:hAnsi="Times New Roman" w:cs="Times New Roman"/>
          <w:sz w:val="24"/>
          <w:szCs w:val="24"/>
        </w:rPr>
        <w:t>персоналиата</w:t>
      </w:r>
      <w:proofErr w:type="spellEnd"/>
      <w:r w:rsidR="00CD764B" w:rsidRPr="00113D69">
        <w:rPr>
          <w:rFonts w:ascii="Times New Roman" w:hAnsi="Times New Roman" w:cs="Times New Roman"/>
          <w:sz w:val="24"/>
          <w:szCs w:val="24"/>
        </w:rPr>
        <w:t>»).</w:t>
      </w:r>
    </w:p>
    <w:p w14:paraId="7FE6ED3F" w14:textId="77777777" w:rsidR="00CD764B" w:rsidRPr="00C42B37" w:rsidRDefault="00CD764B" w:rsidP="00CD76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D53407" w14:textId="0AE437C0" w:rsidR="0097679C" w:rsidRPr="00E77E53" w:rsidRDefault="00E3598A" w:rsidP="0097679C">
      <w:pPr>
        <w:jc w:val="center"/>
        <w:rPr>
          <w:b/>
          <w:bCs/>
          <w:color w:val="0070C0"/>
          <w:sz w:val="24"/>
          <w:szCs w:val="24"/>
        </w:rPr>
      </w:pPr>
      <w:r>
        <w:rPr>
          <w:b/>
          <w:bCs/>
          <w:noProof/>
          <w:color w:val="0070C0"/>
          <w:sz w:val="24"/>
          <w:szCs w:val="24"/>
        </w:rPr>
        <w:drawing>
          <wp:inline distT="0" distB="0" distL="0" distR="0" wp14:anchorId="64B3706E" wp14:editId="4EC3AD99">
            <wp:extent cx="1945529" cy="132894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678" cy="1331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679C" w:rsidRPr="00E77E53">
        <w:rPr>
          <w:noProof/>
          <w:sz w:val="24"/>
          <w:szCs w:val="24"/>
        </w:rPr>
        <w:drawing>
          <wp:inline distT="0" distB="0" distL="0" distR="0" wp14:anchorId="0EBA30EB" wp14:editId="17BB7355">
            <wp:extent cx="1519382" cy="1350635"/>
            <wp:effectExtent l="0" t="0" r="508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482" cy="138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70C0"/>
          <w:sz w:val="24"/>
          <w:szCs w:val="24"/>
        </w:rPr>
        <w:drawing>
          <wp:inline distT="0" distB="0" distL="0" distR="0" wp14:anchorId="060CB3A3" wp14:editId="0FB86036">
            <wp:extent cx="2326379" cy="13362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70" cy="135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2AB52" w14:textId="77777777" w:rsidR="00190F0D" w:rsidRPr="00E77E53" w:rsidRDefault="00190F0D" w:rsidP="00190F0D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E3598A">
        <w:rPr>
          <w:rFonts w:ascii="Times New Roman" w:hAnsi="Times New Roman" w:cs="Times New Roman"/>
          <w:sz w:val="24"/>
          <w:szCs w:val="24"/>
        </w:rPr>
        <w:t>Подробнее: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Pr="000B2F17">
          <w:rPr>
            <w:rStyle w:val="a5"/>
            <w:rFonts w:ascii="Times New Roman" w:hAnsi="Times New Roman" w:cs="Times New Roman"/>
            <w:sz w:val="24"/>
            <w:szCs w:val="24"/>
          </w:rPr>
          <w:t>https://www.kp.ru/online/news/50026</w:t>
        </w:r>
      </w:hyperlink>
    </w:p>
    <w:p w14:paraId="1298870C" w14:textId="26BFC29F" w:rsidR="00C028A1" w:rsidRDefault="00C028A1" w:rsidP="00A2677D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1B9D0E82" w14:textId="663EB5CC" w:rsidR="00CD764B" w:rsidRPr="00E77E53" w:rsidRDefault="00A2677D" w:rsidP="00CD76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F04EE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4 ноября 2022</w:t>
      </w:r>
      <w:r w:rsidR="00CD764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F04EE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г.</w:t>
      </w:r>
      <w:r w:rsidR="00CD764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CD764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</w:t>
      </w:r>
      <w:r w:rsidR="00CD764B" w:rsidRPr="00C42B3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аучный сотрудник отдела права Института философии и права </w:t>
      </w:r>
      <w:proofErr w:type="spellStart"/>
      <w:r w:rsidR="00CD764B" w:rsidRPr="00C42B3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УрО</w:t>
      </w:r>
      <w:proofErr w:type="spellEnd"/>
      <w:r w:rsidR="00CD764B" w:rsidRPr="00C42B3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РАН</w:t>
      </w:r>
      <w:r w:rsidR="00CD764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CD764B" w:rsidRPr="00C42B37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Алдар</w:t>
      </w:r>
      <w:proofErr w:type="spellEnd"/>
      <w:r w:rsidR="00CD764B" w:rsidRPr="00C42B37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CD764B" w:rsidRPr="00C42B37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Чирнинов</w:t>
      </w:r>
      <w:proofErr w:type="spellEnd"/>
      <w:r w:rsidR="00CD764B" w:rsidRPr="00C42B3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назначен проректором по стратегическому развитию и кадровой</w:t>
      </w:r>
      <w:r w:rsidR="00CD764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CD764B" w:rsidRPr="00C42B3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политике Тихоокеанского государственного университета</w:t>
      </w:r>
      <w:r w:rsidR="00CD764B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63043DE9" w14:textId="77777777" w:rsidR="00A2677D" w:rsidRPr="00E77E53" w:rsidRDefault="00A2677D" w:rsidP="00A2677D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E77E53">
        <w:rPr>
          <w:noProof/>
          <w:sz w:val="24"/>
          <w:szCs w:val="24"/>
        </w:rPr>
        <w:lastRenderedPageBreak/>
        <w:drawing>
          <wp:inline distT="0" distB="0" distL="0" distR="0" wp14:anchorId="6296BA3A" wp14:editId="4B73211B">
            <wp:extent cx="3723498" cy="248038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498" cy="248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14980" w14:textId="77777777" w:rsidR="00854C4E" w:rsidRPr="00E77E53" w:rsidRDefault="00854C4E" w:rsidP="00854C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42B3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Подробнее: </w:t>
      </w:r>
      <w:hyperlink r:id="rId29" w:history="1">
        <w:r w:rsidRPr="00E77E53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https://amurmedia.ru/news/1390762/</w:t>
        </w:r>
      </w:hyperlink>
    </w:p>
    <w:p w14:paraId="117509F7" w14:textId="68129FA3" w:rsidR="00342DAB" w:rsidRDefault="00342DAB" w:rsidP="00D229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14:paraId="2D8317FE" w14:textId="77777777" w:rsidR="00342DAB" w:rsidRDefault="00342DAB" w:rsidP="00D229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14:paraId="0158956F" w14:textId="14155546" w:rsidR="00CD764B" w:rsidRDefault="00CD764B" w:rsidP="00D229F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42B37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3 ноября 2022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  <w:r w:rsidRPr="00C42B37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г.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  <w:r w:rsidRPr="00D229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</w:t>
      </w:r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отрудники </w:t>
      </w:r>
      <w:r w:rsidR="00380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Института философии и права </w:t>
      </w:r>
      <w:proofErr w:type="spellStart"/>
      <w:r w:rsidR="0038032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</w:t>
      </w:r>
      <w:proofErr w:type="spellEnd"/>
      <w:r w:rsidR="00380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 </w:t>
      </w:r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А.М. </w:t>
      </w:r>
      <w:proofErr w:type="spellStart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Пономарёв</w:t>
      </w:r>
      <w:proofErr w:type="spellEnd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Л. А. Сабурова в </w:t>
      </w:r>
      <w:r w:rsidR="005C15B9" w:rsidRPr="00B8124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составе исследовательского коллектива</w:t>
      </w:r>
      <w:r w:rsidR="00FA5AB8" w:rsidRPr="00B81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15B9" w:rsidRPr="00B8124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опубликовали монографию.</w:t>
      </w:r>
      <w:r w:rsidRPr="00CD764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B40788A" w14:textId="631CAE4D" w:rsidR="00CD764B" w:rsidRDefault="00CD764B" w:rsidP="00CD76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2B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Сабурова Л.А., Пономарев А.М., Эстрина Ю.Ю., </w:t>
      </w:r>
      <w:proofErr w:type="spellStart"/>
      <w:r w:rsidRPr="00C42B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Благодатский</w:t>
      </w:r>
      <w:proofErr w:type="spellEnd"/>
      <w:r w:rsidRPr="00C42B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Г.А. Динамика интеграции онлайн-сообществ мобилизационного типа: опыт построения прогнозной модели. М.: </w:t>
      </w:r>
      <w:proofErr w:type="spellStart"/>
      <w:r w:rsidRPr="00C42B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Русайнс</w:t>
      </w:r>
      <w:proofErr w:type="spellEnd"/>
      <w:r w:rsidRPr="00C42B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2022. 178 с.</w:t>
      </w:r>
    </w:p>
    <w:p w14:paraId="1E432F75" w14:textId="1FC6F299" w:rsidR="00CD764B" w:rsidRDefault="00AA75FF" w:rsidP="00D229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  <w:r w:rsidRPr="00C42B3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F8B128A" wp14:editId="15A70ADD">
            <wp:simplePos x="0" y="0"/>
            <wp:positionH relativeFrom="column">
              <wp:posOffset>-228600</wp:posOffset>
            </wp:positionH>
            <wp:positionV relativeFrom="paragraph">
              <wp:posOffset>80010</wp:posOffset>
            </wp:positionV>
            <wp:extent cx="1593272" cy="2456835"/>
            <wp:effectExtent l="0" t="0" r="6985" b="635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72" cy="24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64B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Монография посвящена методологическим и теоретическим вопросам изучения онлайн-сообществ, формирующихся в формате открытых групп в социальных сетях «ВКонтакте» и Facebook. Основной раздел книги посвящен методологическим и методическим аспектам реализации исследовательского проекта, в котором была сформирована математическая модель, позволяющая оценивать уровень интеграции сообществ мобилизационного типа и прогнозировать ее динамику. Особое внимание уделено вопросам интеграции социологических методов изучения сообществ (качественных и количественных) с математическими методами и методами сетевого анализа, делается акцент на проблемах и ограничениях в использовании конкретных методов. Помимо подробного разбора методологии и инструментария построения прогнозной модели интеграции, читателям предлагаются некоторые теоретические выводы и гипотезы, касающиеся природы и закономерности функционирования онлайн-сообществ мобилизационного типа. В частности, рассматриваются особенности лидерства, принципы типологии сообществ, особенности реализации информационной и мобилизационной функции в таких сообществах, вопросы жизненного цикла сообществ.</w:t>
      </w:r>
    </w:p>
    <w:p w14:paraId="61A76ABB" w14:textId="77777777" w:rsidR="00CD764B" w:rsidRDefault="00CD764B" w:rsidP="000008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14:paraId="0D675D18" w14:textId="12805E1E" w:rsidR="00000844" w:rsidRPr="00B8124C" w:rsidRDefault="00000844" w:rsidP="000008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1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Ключевые журнальные публикации сотрудников</w:t>
      </w:r>
    </w:p>
    <w:p w14:paraId="09B5C169" w14:textId="4E36AB1D" w:rsidR="00000844" w:rsidRDefault="00000844" w:rsidP="000008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1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Института философии и права </w:t>
      </w:r>
      <w:proofErr w:type="spellStart"/>
      <w:r w:rsidRPr="00B81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</w:t>
      </w:r>
      <w:proofErr w:type="spellEnd"/>
      <w:r w:rsidR="00DA57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РАН </w:t>
      </w:r>
    </w:p>
    <w:p w14:paraId="58DE841C" w14:textId="77777777" w:rsidR="00000844" w:rsidRPr="00000844" w:rsidRDefault="00000844" w:rsidP="000008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9D8A713" w14:textId="4819D684" w:rsidR="005C15B9" w:rsidRPr="00C42B37" w:rsidRDefault="005C15B9" w:rsidP="00FA5A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2B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Шавеко</w:t>
      </w:r>
      <w:proofErr w:type="spellEnd"/>
      <w:r w:rsidRPr="00C42B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Н.А. </w:t>
      </w:r>
      <w:r w:rsidR="00B04BF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J</w:t>
      </w:r>
      <w:proofErr w:type="spellStart"/>
      <w:r w:rsidR="00B04BF6" w:rsidRPr="00C42B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us</w:t>
      </w:r>
      <w:proofErr w:type="spellEnd"/>
      <w:r w:rsidR="00B04BF6" w:rsidRPr="00C42B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B04BF6" w:rsidRPr="00C42B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post</w:t>
      </w:r>
      <w:proofErr w:type="spellEnd"/>
      <w:r w:rsidR="00B04BF6" w:rsidRPr="00C42B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B04BF6" w:rsidRPr="00C42B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bellum</w:t>
      </w:r>
      <w:proofErr w:type="spellEnd"/>
      <w:r w:rsidR="00B04BF6" w:rsidRPr="00C42B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как раздел теории справедливой войны </w:t>
      </w:r>
      <w:r w:rsidRPr="00C42B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// Вестник Удмуртского университета. Социология. Политология. Международные отношения. 2022. Т. 6. № 3. С. 359-368.</w:t>
      </w:r>
    </w:p>
    <w:p w14:paraId="578E2F0F" w14:textId="31E6F1E8" w:rsidR="005C15B9" w:rsidRDefault="0003511F" w:rsidP="000008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820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статье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ассматриваются проблемы, поднимаемые в рамках теории справедливой войны применительно к вопросу о справедливом завершении войны (</w:t>
      </w:r>
      <w:proofErr w:type="spellStart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>jus</w:t>
      </w:r>
      <w:proofErr w:type="spellEnd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>post</w:t>
      </w:r>
      <w:proofErr w:type="spellEnd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>bellum</w:t>
      </w:r>
      <w:proofErr w:type="spellEnd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Показывается, что в современной научной литературе отсутствует даже четкая постановка </w:t>
      </w:r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предмета </w:t>
      </w:r>
      <w:proofErr w:type="spellStart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>jus</w:t>
      </w:r>
      <w:proofErr w:type="spellEnd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>post</w:t>
      </w:r>
      <w:proofErr w:type="spellEnd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>bellum</w:t>
      </w:r>
      <w:proofErr w:type="spellEnd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говоря уже о широком консенсусе относительно конкретных моральных вопросов, что отличает указанный раздел теории справедливой войны от других разделов. Выделяются три группы вопросов, которые различными авторами поднимаются под рубрикой </w:t>
      </w:r>
      <w:proofErr w:type="spellStart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>jus</w:t>
      </w:r>
      <w:proofErr w:type="spellEnd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>post</w:t>
      </w:r>
      <w:proofErr w:type="spellEnd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>bellum</w:t>
      </w:r>
      <w:proofErr w:type="spellEnd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1) Когда следует прекратить военные действия? 2) Кто должен понести ответственность за военные преступления? 3) Как гарантировать мир и безопасность на будущее после завершения войны? По каждому из указанных вопросов автором статьи приводятся точки зрения наиболее известных авторов, исследующих теорию справедливой войны, а также обосновывается собственная точка зрения. В частности, делается вывод, что война подлежит прекращению в том случае, когда перестают удовлетворяться принципы </w:t>
      </w:r>
      <w:proofErr w:type="spellStart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>jus</w:t>
      </w:r>
      <w:proofErr w:type="spellEnd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>ad</w:t>
      </w:r>
      <w:proofErr w:type="spellEnd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>bellum</w:t>
      </w:r>
      <w:proofErr w:type="spellEnd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(права на войну). Особое значение должны иметь принципы правого дела, крайнего средства и соразмерности. Обосновывается сфера ответственности политических лидеров, военного командования, рядовых комбатантов, а также гражданского населения в нарушении принципов справедливой войны. Несмотря на то, что ответственность гражданского населения за его политическую пассивность принципиально допустима, сложность состоит в том, что сами критерии деликтоспособности во многом ориентируются на типичные характеристики гражданского населения. Показывается, что завершающий войну мирный договор или иной акт, чтобы стать гарантией мира и безопасности в будущем, должен заслужить легитимность со стороны населения всех воевавших государств. Другая такая гарантия состоит в реформировании ООН с целью повышения его эффективности. Наконец, обосновывается, что послевоенная реконструкция (имеющая целью безопасность, правопорядок и развитие) </w:t>
      </w:r>
      <w:proofErr w:type="gramStart"/>
      <w:r w:rsidR="00C10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proofErr w:type="gramEnd"/>
      <w:r w:rsidR="005C15B9" w:rsidRPr="00C42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задача всех вовлеченных сторон и мирового сообщества в целом.</w:t>
      </w:r>
    </w:p>
    <w:p w14:paraId="6DEA3BAD" w14:textId="77777777" w:rsidR="00B8124C" w:rsidRDefault="00B8124C" w:rsidP="00FA5A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0F65652" w14:textId="101AC452" w:rsidR="00820E05" w:rsidRDefault="00820E05" w:rsidP="00FA5A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0E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Воронцов В.С., Мартыненко А.В., Орлова О.В. Общественное восприятие всероссийской переписи населения - 2020/21 в регионах России (на материалах Марий Эл, Мордовии, Удмуртии) // Вестник антропологии. 2022. № 3. С. 130-140. (ВАК, RSCI)</w:t>
      </w:r>
    </w:p>
    <w:p w14:paraId="33631293" w14:textId="77777777" w:rsidR="001671A9" w:rsidRDefault="00820E05" w:rsidP="000008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E0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статье анализируются особенности общественного восприятия Всероссийской переписи населения - 2020/2021 на материалах трех субъектов Приволжского федерального округа - Марий Эл, Мордовии, Удмуртии. В основу исследования легли опросы студентов вузов указанных республик, проведенные авторами статьи в 2021 г. Абсолютное большинство респондентов знали о ВПН, хотя сведения, полученные студентами о переписи, оказались не столь обширны (в основном, это данные о датах начала и завершения переписи, а также о возможности лично заполнить переписной лист через электронные Госуслуги). Проявилась низкая осведомленность студентов об изменении методологии учета национальности при переписи населения, в том числе о возможности указания двух национальностей. Данные опросов свидетельствуют о невысоком интересе студенческой молодежи вузов Марий Эл, Мордовии, Удмуртии к переписи. В качестве основных причин такого восприятия переписи молодежью следует указать слабо организованную информационную кампанию, фактор скептического отношения и низкой степени доверия к власти, а также влияние на общественные настроения реалий пандемии коронавируса. В связи с этим следует отметить, что организаторам ВПН необходимо заранее готовить информационно-разъяснительные материалы о переписи населения для разных возрастных групп, используя для этого все разнообразие источников. Кроме того, для информирования молодых людей необходимо шире привлекать лидеров и активистов молодежных общественных организаций (в т. ч. этнокультурной и религиозной направленности), ресурсы социальных сетей и различных сетевых сообществ.</w:t>
      </w:r>
    </w:p>
    <w:p w14:paraId="25CF8D13" w14:textId="77777777" w:rsidR="00D229F2" w:rsidRDefault="00D229F2" w:rsidP="001671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03D1A7" w14:textId="193C34B5" w:rsidR="00D30568" w:rsidRPr="00D30568" w:rsidRDefault="00DA57AD" w:rsidP="00D3056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30568" w:rsidRPr="00D30568">
        <w:rPr>
          <w:rFonts w:ascii="Times New Roman" w:hAnsi="Times New Roman" w:cs="Times New Roman"/>
          <w:b/>
          <w:bCs/>
          <w:sz w:val="24"/>
          <w:szCs w:val="24"/>
        </w:rPr>
        <w:t xml:space="preserve">Фишман Л.Г. Капитализм заканчивается, а «предыстория» – </w:t>
      </w:r>
      <w:proofErr w:type="gramStart"/>
      <w:r w:rsidR="00D30568" w:rsidRPr="00D30568">
        <w:rPr>
          <w:rFonts w:ascii="Times New Roman" w:hAnsi="Times New Roman" w:cs="Times New Roman"/>
          <w:b/>
          <w:bCs/>
          <w:sz w:val="24"/>
          <w:szCs w:val="24"/>
        </w:rPr>
        <w:t>нет?/</w:t>
      </w:r>
      <w:proofErr w:type="gramEnd"/>
      <w:r w:rsidR="00D30568" w:rsidRPr="00D30568">
        <w:rPr>
          <w:rFonts w:ascii="Times New Roman" w:hAnsi="Times New Roman" w:cs="Times New Roman"/>
          <w:b/>
          <w:bCs/>
          <w:sz w:val="24"/>
          <w:szCs w:val="24"/>
        </w:rPr>
        <w:t xml:space="preserve">/ Мировая экономика и международные отношения, 2022, том 66, № 10, сс. 112-122. DOI: 10.20542/0131-2227-2022-66-10-112-122 </w:t>
      </w:r>
    </w:p>
    <w:p w14:paraId="654C411A" w14:textId="5579074F" w:rsidR="00D30568" w:rsidRDefault="00D30568" w:rsidP="00A77D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568">
        <w:rPr>
          <w:rFonts w:ascii="Times New Roman" w:hAnsi="Times New Roman" w:cs="Times New Roman"/>
          <w:sz w:val="24"/>
          <w:szCs w:val="24"/>
        </w:rPr>
        <w:lastRenderedPageBreak/>
        <w:t xml:space="preserve">В статье предпринимается попытка ответа на вопрос: оправданно ли описание Современности в категориях “капитализма”? Показывается, что по мере развертывания истории XX–XXI вв. в рисуемых теоретиками картинах капитализма становилось все больше не типично капиталистических элементов. Поэтому становится актуальной </w:t>
      </w:r>
      <w:proofErr w:type="spellStart"/>
      <w:r w:rsidRPr="00D30568">
        <w:rPr>
          <w:rFonts w:ascii="Times New Roman" w:hAnsi="Times New Roman" w:cs="Times New Roman"/>
          <w:sz w:val="24"/>
          <w:szCs w:val="24"/>
        </w:rPr>
        <w:t>Марксова</w:t>
      </w:r>
      <w:proofErr w:type="spellEnd"/>
      <w:r w:rsidRPr="00D30568">
        <w:rPr>
          <w:rFonts w:ascii="Times New Roman" w:hAnsi="Times New Roman" w:cs="Times New Roman"/>
          <w:sz w:val="24"/>
          <w:szCs w:val="24"/>
        </w:rPr>
        <w:t xml:space="preserve"> концепция человеческой “предыстории” как более универсальная </w:t>
      </w:r>
      <w:proofErr w:type="spellStart"/>
      <w:r w:rsidRPr="00D30568">
        <w:rPr>
          <w:rFonts w:ascii="Times New Roman" w:hAnsi="Times New Roman" w:cs="Times New Roman"/>
          <w:sz w:val="24"/>
          <w:szCs w:val="24"/>
        </w:rPr>
        <w:t>парадигмальная</w:t>
      </w:r>
      <w:proofErr w:type="spellEnd"/>
      <w:r w:rsidRPr="00D30568">
        <w:rPr>
          <w:rFonts w:ascii="Times New Roman" w:hAnsi="Times New Roman" w:cs="Times New Roman"/>
          <w:sz w:val="24"/>
          <w:szCs w:val="24"/>
        </w:rPr>
        <w:t xml:space="preserve"> рамка для осмысления современных тенденций. Это позволит выделить определяющие ее характер общественные отношения сами по себе, а не таким образом, каким они выглядят через призму обличающих или </w:t>
      </w:r>
      <w:proofErr w:type="spellStart"/>
      <w:r w:rsidRPr="00D30568">
        <w:rPr>
          <w:rFonts w:ascii="Times New Roman" w:hAnsi="Times New Roman" w:cs="Times New Roman"/>
          <w:sz w:val="24"/>
          <w:szCs w:val="24"/>
        </w:rPr>
        <w:t>апологизирующих</w:t>
      </w:r>
      <w:proofErr w:type="spellEnd"/>
      <w:r w:rsidRPr="00D30568">
        <w:rPr>
          <w:rFonts w:ascii="Times New Roman" w:hAnsi="Times New Roman" w:cs="Times New Roman"/>
          <w:sz w:val="24"/>
          <w:szCs w:val="24"/>
        </w:rPr>
        <w:t xml:space="preserve"> их политических дискурсов. Ключевые слова: капитализм, социализм, </w:t>
      </w:r>
      <w:proofErr w:type="spellStart"/>
      <w:r w:rsidRPr="00D30568">
        <w:rPr>
          <w:rFonts w:ascii="Times New Roman" w:hAnsi="Times New Roman" w:cs="Times New Roman"/>
          <w:sz w:val="24"/>
          <w:szCs w:val="24"/>
        </w:rPr>
        <w:t>посткапитализм</w:t>
      </w:r>
      <w:proofErr w:type="spellEnd"/>
      <w:r w:rsidRPr="00D30568">
        <w:rPr>
          <w:rFonts w:ascii="Times New Roman" w:hAnsi="Times New Roman" w:cs="Times New Roman"/>
          <w:sz w:val="24"/>
          <w:szCs w:val="24"/>
        </w:rPr>
        <w:t>, “человеческая предыстория”, марксизм.</w:t>
      </w:r>
    </w:p>
    <w:p w14:paraId="1F1A4F2C" w14:textId="4F5C0CEC" w:rsidR="00A77DDD" w:rsidRDefault="00A77DDD" w:rsidP="00D3056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8FDB0B" w14:textId="77777777" w:rsidR="00A77DDD" w:rsidRPr="00D30568" w:rsidRDefault="00A77DDD" w:rsidP="00D3056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B11F11" w14:textId="42F57093" w:rsidR="009933D4" w:rsidRDefault="009933D4" w:rsidP="007A274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FA58EB" w14:textId="77777777" w:rsidR="009933D4" w:rsidRDefault="009933D4" w:rsidP="007A274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93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FB48C4"/>
    <w:multiLevelType w:val="multilevel"/>
    <w:tmpl w:val="89D06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AD75C5"/>
    <w:multiLevelType w:val="multilevel"/>
    <w:tmpl w:val="8DBA9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1D"/>
    <w:rsid w:val="00000844"/>
    <w:rsid w:val="0001041C"/>
    <w:rsid w:val="0003511F"/>
    <w:rsid w:val="0004361A"/>
    <w:rsid w:val="00055B13"/>
    <w:rsid w:val="00061935"/>
    <w:rsid w:val="00062DBD"/>
    <w:rsid w:val="00063054"/>
    <w:rsid w:val="00085FBE"/>
    <w:rsid w:val="00093251"/>
    <w:rsid w:val="0009694A"/>
    <w:rsid w:val="000A16BF"/>
    <w:rsid w:val="000C228F"/>
    <w:rsid w:val="000C6F3A"/>
    <w:rsid w:val="000D3A32"/>
    <w:rsid w:val="000E7F3A"/>
    <w:rsid w:val="000F73CC"/>
    <w:rsid w:val="001005E5"/>
    <w:rsid w:val="00100B5B"/>
    <w:rsid w:val="0010614F"/>
    <w:rsid w:val="00113A26"/>
    <w:rsid w:val="00113D69"/>
    <w:rsid w:val="00160901"/>
    <w:rsid w:val="00162D82"/>
    <w:rsid w:val="00162DEF"/>
    <w:rsid w:val="001671A9"/>
    <w:rsid w:val="00190F0D"/>
    <w:rsid w:val="00191B6B"/>
    <w:rsid w:val="001A555B"/>
    <w:rsid w:val="001C4916"/>
    <w:rsid w:val="001D1CC2"/>
    <w:rsid w:val="001F6046"/>
    <w:rsid w:val="001F7D0E"/>
    <w:rsid w:val="0022744E"/>
    <w:rsid w:val="00240689"/>
    <w:rsid w:val="00247DE3"/>
    <w:rsid w:val="0027453A"/>
    <w:rsid w:val="00283390"/>
    <w:rsid w:val="002A738F"/>
    <w:rsid w:val="002B18F4"/>
    <w:rsid w:val="002C39B1"/>
    <w:rsid w:val="002D5BBA"/>
    <w:rsid w:val="002E4C6B"/>
    <w:rsid w:val="002F2379"/>
    <w:rsid w:val="002F3852"/>
    <w:rsid w:val="002F58EF"/>
    <w:rsid w:val="002F68C6"/>
    <w:rsid w:val="003056CC"/>
    <w:rsid w:val="00323DF1"/>
    <w:rsid w:val="00342DAB"/>
    <w:rsid w:val="00372103"/>
    <w:rsid w:val="0038032A"/>
    <w:rsid w:val="00387193"/>
    <w:rsid w:val="003A584F"/>
    <w:rsid w:val="003B348D"/>
    <w:rsid w:val="003E1445"/>
    <w:rsid w:val="003E6030"/>
    <w:rsid w:val="003E7357"/>
    <w:rsid w:val="003F2427"/>
    <w:rsid w:val="00407B3F"/>
    <w:rsid w:val="00416697"/>
    <w:rsid w:val="00425C0B"/>
    <w:rsid w:val="00484545"/>
    <w:rsid w:val="004A4CBE"/>
    <w:rsid w:val="004E2AE3"/>
    <w:rsid w:val="004E3902"/>
    <w:rsid w:val="004F1D4F"/>
    <w:rsid w:val="004F7780"/>
    <w:rsid w:val="0050034B"/>
    <w:rsid w:val="00512829"/>
    <w:rsid w:val="00512C79"/>
    <w:rsid w:val="0051408B"/>
    <w:rsid w:val="00521642"/>
    <w:rsid w:val="00524C43"/>
    <w:rsid w:val="00533687"/>
    <w:rsid w:val="00536A18"/>
    <w:rsid w:val="00545FF3"/>
    <w:rsid w:val="00591FF8"/>
    <w:rsid w:val="00594B11"/>
    <w:rsid w:val="005A1829"/>
    <w:rsid w:val="005B3E38"/>
    <w:rsid w:val="005C15B9"/>
    <w:rsid w:val="005C1F70"/>
    <w:rsid w:val="005C3676"/>
    <w:rsid w:val="005E6FF3"/>
    <w:rsid w:val="00632BCE"/>
    <w:rsid w:val="00634B27"/>
    <w:rsid w:val="006352F1"/>
    <w:rsid w:val="00636125"/>
    <w:rsid w:val="00642870"/>
    <w:rsid w:val="006606C0"/>
    <w:rsid w:val="006774F5"/>
    <w:rsid w:val="006825ED"/>
    <w:rsid w:val="0070650F"/>
    <w:rsid w:val="00724B51"/>
    <w:rsid w:val="00757B18"/>
    <w:rsid w:val="007629AE"/>
    <w:rsid w:val="007655B3"/>
    <w:rsid w:val="00766F91"/>
    <w:rsid w:val="0077441F"/>
    <w:rsid w:val="0079293B"/>
    <w:rsid w:val="007A2747"/>
    <w:rsid w:val="007B11D7"/>
    <w:rsid w:val="007C1B65"/>
    <w:rsid w:val="007D68BA"/>
    <w:rsid w:val="007E6621"/>
    <w:rsid w:val="007F4668"/>
    <w:rsid w:val="00807FC4"/>
    <w:rsid w:val="008164CF"/>
    <w:rsid w:val="00820E05"/>
    <w:rsid w:val="008332D6"/>
    <w:rsid w:val="00854C4E"/>
    <w:rsid w:val="0085717B"/>
    <w:rsid w:val="00857369"/>
    <w:rsid w:val="00861C00"/>
    <w:rsid w:val="00874FBD"/>
    <w:rsid w:val="00884ED3"/>
    <w:rsid w:val="008A2DF7"/>
    <w:rsid w:val="008B23DD"/>
    <w:rsid w:val="008D6F28"/>
    <w:rsid w:val="008E43B4"/>
    <w:rsid w:val="0090321D"/>
    <w:rsid w:val="009330F9"/>
    <w:rsid w:val="00941010"/>
    <w:rsid w:val="0094118C"/>
    <w:rsid w:val="0094167E"/>
    <w:rsid w:val="009513BA"/>
    <w:rsid w:val="00952BE3"/>
    <w:rsid w:val="0097679C"/>
    <w:rsid w:val="009933D4"/>
    <w:rsid w:val="009A3E78"/>
    <w:rsid w:val="009D782E"/>
    <w:rsid w:val="009E1456"/>
    <w:rsid w:val="009F07C5"/>
    <w:rsid w:val="00A033BF"/>
    <w:rsid w:val="00A06603"/>
    <w:rsid w:val="00A10A03"/>
    <w:rsid w:val="00A16FF4"/>
    <w:rsid w:val="00A2677D"/>
    <w:rsid w:val="00A344F9"/>
    <w:rsid w:val="00A6285D"/>
    <w:rsid w:val="00A66FBC"/>
    <w:rsid w:val="00A77DDD"/>
    <w:rsid w:val="00A80AAE"/>
    <w:rsid w:val="00A8751D"/>
    <w:rsid w:val="00AA04DF"/>
    <w:rsid w:val="00AA1767"/>
    <w:rsid w:val="00AA5FE3"/>
    <w:rsid w:val="00AA75FF"/>
    <w:rsid w:val="00AB7A66"/>
    <w:rsid w:val="00AC6E59"/>
    <w:rsid w:val="00AE39CC"/>
    <w:rsid w:val="00AE40FC"/>
    <w:rsid w:val="00B01E3C"/>
    <w:rsid w:val="00B04BF6"/>
    <w:rsid w:val="00B315EC"/>
    <w:rsid w:val="00B438B2"/>
    <w:rsid w:val="00B449CA"/>
    <w:rsid w:val="00B55CD8"/>
    <w:rsid w:val="00B8124C"/>
    <w:rsid w:val="00B8698F"/>
    <w:rsid w:val="00BB0776"/>
    <w:rsid w:val="00BB29C5"/>
    <w:rsid w:val="00BC0BC3"/>
    <w:rsid w:val="00BD7153"/>
    <w:rsid w:val="00BF6455"/>
    <w:rsid w:val="00BF70F8"/>
    <w:rsid w:val="00C028A1"/>
    <w:rsid w:val="00C10C1F"/>
    <w:rsid w:val="00C10CE4"/>
    <w:rsid w:val="00C12ABC"/>
    <w:rsid w:val="00C37078"/>
    <w:rsid w:val="00C42B37"/>
    <w:rsid w:val="00C42B7A"/>
    <w:rsid w:val="00C47BE1"/>
    <w:rsid w:val="00C51B59"/>
    <w:rsid w:val="00C51DC9"/>
    <w:rsid w:val="00C67134"/>
    <w:rsid w:val="00C75354"/>
    <w:rsid w:val="00C77D0B"/>
    <w:rsid w:val="00C91FAC"/>
    <w:rsid w:val="00C9256B"/>
    <w:rsid w:val="00CC14C9"/>
    <w:rsid w:val="00CC67BE"/>
    <w:rsid w:val="00CD4A13"/>
    <w:rsid w:val="00CD764B"/>
    <w:rsid w:val="00CF34E1"/>
    <w:rsid w:val="00D142AB"/>
    <w:rsid w:val="00D16894"/>
    <w:rsid w:val="00D229F2"/>
    <w:rsid w:val="00D26391"/>
    <w:rsid w:val="00D30568"/>
    <w:rsid w:val="00D35618"/>
    <w:rsid w:val="00D62E24"/>
    <w:rsid w:val="00D97B98"/>
    <w:rsid w:val="00DA3015"/>
    <w:rsid w:val="00DA57AD"/>
    <w:rsid w:val="00DA7922"/>
    <w:rsid w:val="00DB718B"/>
    <w:rsid w:val="00DD343A"/>
    <w:rsid w:val="00E04755"/>
    <w:rsid w:val="00E1311D"/>
    <w:rsid w:val="00E23B0A"/>
    <w:rsid w:val="00E3598A"/>
    <w:rsid w:val="00E46E81"/>
    <w:rsid w:val="00E65E05"/>
    <w:rsid w:val="00E77E53"/>
    <w:rsid w:val="00E87369"/>
    <w:rsid w:val="00EA42C4"/>
    <w:rsid w:val="00EB7FF8"/>
    <w:rsid w:val="00ED74B8"/>
    <w:rsid w:val="00EF049E"/>
    <w:rsid w:val="00EF3536"/>
    <w:rsid w:val="00F04EED"/>
    <w:rsid w:val="00F33FAC"/>
    <w:rsid w:val="00F364A9"/>
    <w:rsid w:val="00F52F4B"/>
    <w:rsid w:val="00F67D2A"/>
    <w:rsid w:val="00F84904"/>
    <w:rsid w:val="00FA5AB8"/>
    <w:rsid w:val="00FA6ADE"/>
    <w:rsid w:val="00FA7315"/>
    <w:rsid w:val="00FF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B154C"/>
  <w15:chartTrackingRefBased/>
  <w15:docId w15:val="{E7E27CC3-5C8A-45FA-87EE-0B3A19513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7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793D"/>
    <w:rPr>
      <w:b/>
      <w:bCs/>
    </w:rPr>
  </w:style>
  <w:style w:type="character" w:styleId="a5">
    <w:name w:val="Hyperlink"/>
    <w:basedOn w:val="a0"/>
    <w:uiPriority w:val="99"/>
    <w:unhideWhenUsed/>
    <w:rsid w:val="00D26391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26391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EB7F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B7F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68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8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27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807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62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92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742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805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037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519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6759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2624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39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7845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309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0024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5704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98743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0991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1427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58128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57731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22212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97340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40509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83623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65579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8814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60403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50579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083037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329724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24837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808057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2752457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2431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3844208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1373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28116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5211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44376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3651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7644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21825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18527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983993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69422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8623835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33538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703480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1590309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277292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7802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465122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9333975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446117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8737372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7777780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4828714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70450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822740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319076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8051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05222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427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5484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423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8726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65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017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017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525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51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52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902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204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<w:div w:id="170853165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403218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2027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3472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430321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533498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5195376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013630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3376609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721072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7864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74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656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117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869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37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5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833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71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13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72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27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85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442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7506/26867206_2022_22_1_65" TargetMode="External"/><Relationship Id="rId13" Type="http://schemas.openxmlformats.org/officeDocument/2006/relationships/hyperlink" Target="https://anorion.gov74.ru/anorion/dninauki.htm" TargetMode="External"/><Relationship Id="rId18" Type="http://schemas.openxmlformats.org/officeDocument/2006/relationships/hyperlink" Target="https://www.pomorie.ru/2022/11/17/63767fd6f60907c3ff09d9a2.html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www.madipi.ru/images/uploads/170-184_&#1051;&#1086;&#1073;&#1086;&#1074;&#1080;&#1082;&#1086;&#1074;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vk.com/video-16479782_456239638" TargetMode="External"/><Relationship Id="rId29" Type="http://schemas.openxmlformats.org/officeDocument/2006/relationships/hyperlink" Target="https://amurmedia.ru/news/1390762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ifp.uran.ru/netcat_files/199/567/h_4cc385204f4869ea25a3de35f411bd8c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chel.dk.ru/news/237176190" TargetMode="External"/><Relationship Id="rId23" Type="http://schemas.openxmlformats.org/officeDocument/2006/relationships/hyperlink" Target="https://&#1077;&#1076;&#1080;&#1085;&#1089;&#1090;&#1074;&#1086;-&#1080;-&#1084;&#1085;&#1086;&#1075;&#1086;&#1086;&#1073;&#1088;&#1072;&#1079;&#1080;&#1077;.&#1088;&#1092;/program/sekcija-4-mehanizmy-utverzhdenija-rossijskoj-identichnosti-i-grazhdanskogo-soglasija/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vk.com/video-16479782_456239638?t=7h30m18s" TargetMode="External"/><Relationship Id="rId27" Type="http://schemas.openxmlformats.org/officeDocument/2006/relationships/hyperlink" Target="https://www.kp.ru/online/news/50026" TargetMode="External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8</Pages>
  <Words>2590</Words>
  <Characters>14769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Фирсова Светлана</dc:creator>
  <cp:keywords/>
  <dc:description/>
  <cp:lastModifiedBy>Фирсова Светлана</cp:lastModifiedBy>
  <cp:revision>95</cp:revision>
  <cp:lastPrinted>2022-11-28T08:43:00Z</cp:lastPrinted>
  <dcterms:created xsi:type="dcterms:W3CDTF">2022-11-24T12:49:00Z</dcterms:created>
  <dcterms:modified xsi:type="dcterms:W3CDTF">2022-11-30T12:31:00Z</dcterms:modified>
</cp:coreProperties>
</file>