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F1DF1" w14:textId="069295D7" w:rsidR="00F55FE4" w:rsidRDefault="00C23EFD" w:rsidP="00F55F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ФЕВРАЛЬ</w:t>
      </w:r>
      <w:r w:rsidR="00F55FE4" w:rsidRPr="00E77E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</w:t>
      </w:r>
      <w:r w:rsidR="00F55F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F55FE4" w:rsidRPr="00E77E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г.</w:t>
      </w:r>
    </w:p>
    <w:p w14:paraId="408B1F50" w14:textId="71465BF2" w:rsidR="0019004F" w:rsidRDefault="0019004F" w:rsidP="00F55F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81B5EA4" w14:textId="4C1C7B50" w:rsidR="00C513A7" w:rsidRDefault="00C513A7" w:rsidP="00F55F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513A7">
        <w:t xml:space="preserve"> </w:t>
      </w:r>
    </w:p>
    <w:p w14:paraId="3C350679" w14:textId="77777777" w:rsidR="00D94288" w:rsidRDefault="0019004F" w:rsidP="00854A9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3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28 февраля 2023 г. </w:t>
      </w:r>
      <w:r w:rsidRPr="00C51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Новосибирске прошёл круглый стол «Жизнь "после либерализма": конструирование содержания политико-воспитательного процесса в современной России».</w:t>
      </w:r>
      <w:r w:rsidRPr="00C513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54A9B" w:rsidRPr="00C51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обсуждении темы российской идентичности приняли участие члены новосибирского научного сообщества: педагоги, учёные, занимающиеся социальными науками, а также представители государственной, законодательной и муниципальной власти, общественных организаций городов Сибири и Дальнего Востока. </w:t>
      </w:r>
    </w:p>
    <w:p w14:paraId="4208B250" w14:textId="3C87AE43" w:rsidR="00854A9B" w:rsidRPr="00C513A7" w:rsidRDefault="00854A9B" w:rsidP="00854A9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51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 круглого стола будут отражены в предложениях по формированию уникальной российской идентичности.</w:t>
      </w:r>
    </w:p>
    <w:p w14:paraId="29C85D3C" w14:textId="6FBEB3F9" w:rsidR="00854A9B" w:rsidRDefault="00854A9B" w:rsidP="00854A9B">
      <w:pPr>
        <w:shd w:val="clear" w:color="auto" w:fill="FFFFFF"/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</w:p>
    <w:p w14:paraId="020B5364" w14:textId="434729B4" w:rsidR="00854A9B" w:rsidRDefault="00854A9B" w:rsidP="00854A9B">
      <w:pPr>
        <w:shd w:val="clear" w:color="auto" w:fill="FFFFFF"/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5F71CC70" wp14:editId="28DD8D45">
            <wp:extent cx="5005165" cy="3331070"/>
            <wp:effectExtent l="0" t="0" r="508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787" cy="335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6A77B" w14:textId="3343DC85" w:rsidR="00854A9B" w:rsidRDefault="00854A9B" w:rsidP="00854A9B">
      <w:pPr>
        <w:shd w:val="clear" w:color="auto" w:fill="FFFFFF"/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</w:p>
    <w:p w14:paraId="0B18212C" w14:textId="5B58F820" w:rsidR="00854A9B" w:rsidRDefault="00854A9B" w:rsidP="00854A9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51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Ведущими круглого стола выступили </w:t>
      </w:r>
      <w:r w:rsidR="008F2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C51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уководитель Сибирского филиала Фонда развития гражданского общества, доктор социологических наук </w:t>
      </w:r>
      <w:r w:rsidRPr="00C513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Константин Антонов</w:t>
      </w:r>
      <w:r w:rsidRPr="00C51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директор</w:t>
      </w:r>
      <w:r w:rsidRPr="00C513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51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Института философии и права УрО РАН, кандидат политических наук</w:t>
      </w:r>
      <w:r w:rsidRPr="00C513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Виктор Мартьянов.</w:t>
      </w:r>
    </w:p>
    <w:p w14:paraId="37BD3FD8" w14:textId="77777777" w:rsidR="00854A9B" w:rsidRDefault="00854A9B" w:rsidP="00854A9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59FE19" w14:textId="77777777" w:rsidR="00854A9B" w:rsidRDefault="00854A9B" w:rsidP="00854A9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Подробнее: </w:t>
      </w:r>
      <w:hyperlink r:id="rId6" w:history="1">
        <w:r w:rsidRPr="00D220B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https://m.sibkray.ru/news/1/968330/</w:t>
        </w:r>
      </w:hyperlink>
    </w:p>
    <w:p w14:paraId="1C228BC1" w14:textId="74583357" w:rsidR="00C513A7" w:rsidRPr="00C513A7" w:rsidRDefault="00C513A7" w:rsidP="00C513A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3D547BE" w14:textId="77777777" w:rsidR="00D94288" w:rsidRDefault="00D94288" w:rsidP="00623208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3C132" w14:textId="59462A65" w:rsidR="00950530" w:rsidRDefault="00623208" w:rsidP="006232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950530" w:rsidRPr="00B52271">
        <w:rPr>
          <w:rFonts w:ascii="Times New Roman" w:hAnsi="Times New Roman" w:cs="Times New Roman"/>
          <w:b/>
          <w:bCs/>
          <w:sz w:val="24"/>
          <w:szCs w:val="24"/>
        </w:rPr>
        <w:t>аучные проекты</w:t>
      </w:r>
      <w:r w:rsidR="009041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0530" w:rsidRPr="00B52271">
        <w:rPr>
          <w:rFonts w:ascii="Times New Roman" w:hAnsi="Times New Roman" w:cs="Times New Roman"/>
          <w:b/>
          <w:bCs/>
          <w:sz w:val="24"/>
          <w:szCs w:val="24"/>
        </w:rPr>
        <w:t>в преддверии 300-летия Екатеринбурга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0530" w:rsidRPr="00165178">
        <w:rPr>
          <w:rFonts w:ascii="Times New Roman" w:hAnsi="Times New Roman" w:cs="Times New Roman"/>
          <w:sz w:val="24"/>
          <w:szCs w:val="24"/>
        </w:rPr>
        <w:t>(гранты РФФИ-Урал)</w:t>
      </w:r>
    </w:p>
    <w:p w14:paraId="5677943F" w14:textId="77777777" w:rsidR="00950530" w:rsidRPr="00987B3B" w:rsidRDefault="00950530" w:rsidP="00623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B3B">
        <w:rPr>
          <w:rFonts w:ascii="Times New Roman" w:hAnsi="Times New Roman" w:cs="Times New Roman"/>
          <w:sz w:val="24"/>
          <w:szCs w:val="24"/>
        </w:rPr>
        <w:t>Получены положительные экспертные заключения на итоговые отчеты по грантам РФФИ-Урал. Эти гранты</w:t>
      </w:r>
      <w:r>
        <w:rPr>
          <w:rFonts w:ascii="Times New Roman" w:hAnsi="Times New Roman" w:cs="Times New Roman"/>
          <w:sz w:val="24"/>
          <w:szCs w:val="24"/>
        </w:rPr>
        <w:t xml:space="preserve"> Института философии и права УрО РАН</w:t>
      </w:r>
      <w:r w:rsidRPr="00987B3B">
        <w:rPr>
          <w:rFonts w:ascii="Times New Roman" w:hAnsi="Times New Roman" w:cs="Times New Roman"/>
          <w:sz w:val="24"/>
          <w:szCs w:val="24"/>
        </w:rPr>
        <w:t xml:space="preserve">, приуроченные к 300-летию Екатеринбурга, тематически были неразрывно связаны с городом. Результаты проведенных исследований были представлены в публикациях и на конференциях. </w:t>
      </w:r>
    </w:p>
    <w:p w14:paraId="447F231B" w14:textId="77777777" w:rsidR="00950530" w:rsidRPr="00987B3B" w:rsidRDefault="00950530" w:rsidP="00623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08">
        <w:rPr>
          <w:rFonts w:ascii="Times New Roman" w:hAnsi="Times New Roman" w:cs="Times New Roman"/>
          <w:i/>
          <w:iCs/>
          <w:sz w:val="24"/>
          <w:szCs w:val="24"/>
        </w:rPr>
        <w:t xml:space="preserve">В проекте «Мониторинг и прогнозирование социальных конфликтов в Свердловской области в 2020–2022 гг.» (рук. А.Б. Белоусов) </w:t>
      </w:r>
      <w:r w:rsidRPr="00623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решены задачи</w:t>
      </w:r>
      <w:r w:rsidRPr="0098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социальных конфликтов в Свердловской области. По результатам событийного анализа, проведенного на материалах СМИ, и на основании экспертных интервью восстановлена динамика конфликтов в муниципалитетах Свердловской области за последние 15 лет, определены ключевые темы конфликтов и механизмы разрешения конфликтов. На примере нескольких кейсов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87B3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исследованы мотивация и ценностные ориентации участников </w:t>
      </w:r>
      <w:r w:rsidRPr="00987B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протестных акций. Сделаны прогнозы относительно потенциально конфликтных тем в городской повестке. </w:t>
      </w:r>
    </w:p>
    <w:p w14:paraId="5C72A410" w14:textId="77777777" w:rsidR="00950530" w:rsidRPr="002F6435" w:rsidRDefault="00950530" w:rsidP="006232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6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Ссылки на ключевые публикации:</w:t>
      </w:r>
    </w:p>
    <w:p w14:paraId="350CF12D" w14:textId="77777777" w:rsidR="00950530" w:rsidRPr="00987B3B" w:rsidRDefault="00950530" w:rsidP="00623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B3B">
        <w:rPr>
          <w:rFonts w:ascii="Times New Roman" w:hAnsi="Times New Roman" w:cs="Times New Roman"/>
          <w:sz w:val="24"/>
          <w:szCs w:val="24"/>
        </w:rPr>
        <w:t>Белоусов, А. Б., Давыдов Д.А. , Кочухова Е.С. В постматериалистическом тренде: мотивация участников протеста в сквере у театра драмы в Екатеринбурге // Мониторинг общественного мнения, 2020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7B3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87B3B">
          <w:rPr>
            <w:rStyle w:val="a5"/>
            <w:rFonts w:ascii="Times New Roman" w:hAnsi="Times New Roman" w:cs="Times New Roman"/>
            <w:sz w:val="24"/>
            <w:szCs w:val="24"/>
          </w:rPr>
          <w:t>https://www.elibrary.ru/item.asp?id=44628245</w:t>
        </w:r>
      </w:hyperlink>
    </w:p>
    <w:p w14:paraId="4C8D0C63" w14:textId="77777777" w:rsidR="00950530" w:rsidRPr="00987B3B" w:rsidRDefault="00950530" w:rsidP="00623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B3B">
        <w:rPr>
          <w:rFonts w:ascii="Times New Roman" w:hAnsi="Times New Roman" w:cs="Times New Roman"/>
          <w:sz w:val="24"/>
          <w:szCs w:val="24"/>
        </w:rPr>
        <w:t xml:space="preserve">Белоусов А.Б., Давыдов Д.А. От права на город к праву на пространство. Динамика муниципальных конфликтов на примере Свердловской области // Мониторинг общественного мнения, 2021.  </w:t>
      </w:r>
      <w:hyperlink r:id="rId8" w:history="1">
        <w:r w:rsidRPr="00987B3B">
          <w:rPr>
            <w:rStyle w:val="a5"/>
            <w:rFonts w:ascii="Times New Roman" w:hAnsi="Times New Roman" w:cs="Times New Roman"/>
            <w:sz w:val="24"/>
            <w:szCs w:val="24"/>
          </w:rPr>
          <w:t>https://www.elibrary.ru/item.asp?id=47952467</w:t>
        </w:r>
      </w:hyperlink>
    </w:p>
    <w:p w14:paraId="5A20FEEA" w14:textId="77777777" w:rsidR="00950530" w:rsidRPr="00987B3B" w:rsidRDefault="00950530" w:rsidP="006232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Кочухова Е.С.  </w:t>
      </w:r>
      <w:r w:rsidRPr="00987B3B">
        <w:rPr>
          <w:rFonts w:ascii="Times New Roman" w:hAnsi="Times New Roman" w:cs="Times New Roman"/>
          <w:sz w:val="24"/>
          <w:szCs w:val="24"/>
        </w:rPr>
        <w:t>Благоустройство парков и скверов: настройка коммуникации между горожанами и властью</w:t>
      </w:r>
      <w:r w:rsidRPr="00987B3B">
        <w:rPr>
          <w:rFonts w:ascii="Times New Roman" w:hAnsi="Times New Roman" w:cs="Times New Roman"/>
          <w:b/>
          <w:bCs/>
          <w:sz w:val="24"/>
          <w:szCs w:val="24"/>
        </w:rPr>
        <w:t xml:space="preserve"> // </w:t>
      </w:r>
      <w:r w:rsidRPr="00987B3B">
        <w:rPr>
          <w:rFonts w:ascii="Times New Roman" w:hAnsi="Times New Roman" w:cs="Times New Roman"/>
          <w:sz w:val="24"/>
          <w:szCs w:val="24"/>
        </w:rPr>
        <w:t>Менеджмент XXI века: социально-экономическая трансформация в условиях неопределенности</w:t>
      </w:r>
      <w:r>
        <w:rPr>
          <w:rFonts w:ascii="Times New Roman" w:hAnsi="Times New Roman" w:cs="Times New Roman"/>
          <w:sz w:val="24"/>
          <w:szCs w:val="24"/>
        </w:rPr>
        <w:t>, 2020.</w:t>
      </w:r>
      <w:r w:rsidRPr="00987B3B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987B3B">
          <w:rPr>
            <w:rStyle w:val="a5"/>
            <w:rFonts w:ascii="Times New Roman" w:hAnsi="Times New Roman" w:cs="Times New Roman"/>
            <w:sz w:val="24"/>
            <w:szCs w:val="24"/>
          </w:rPr>
          <w:t>https://clck.ru/33ajeG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045C1" w14:textId="77777777" w:rsidR="00950530" w:rsidRPr="00987B3B" w:rsidRDefault="00950530" w:rsidP="00623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проекте «Специфика конструирования гражданственности в 1920-2010-х гг. на материале публичных парковых пространств г. Свердловска/Екатеринбурга» (рук. И.Б. Фан) </w:t>
      </w:r>
      <w:r w:rsidRPr="00623208">
        <w:rPr>
          <w:rFonts w:ascii="Times New Roman" w:hAnsi="Times New Roman" w:cs="Times New Roman"/>
          <w:i/>
          <w:iCs/>
          <w:sz w:val="24"/>
          <w:szCs w:val="24"/>
        </w:rPr>
        <w:t>рассмотрено</w:t>
      </w:r>
      <w:r w:rsidRPr="00987B3B">
        <w:rPr>
          <w:rFonts w:ascii="Times New Roman" w:hAnsi="Times New Roman" w:cs="Times New Roman"/>
          <w:sz w:val="24"/>
          <w:szCs w:val="24"/>
        </w:rPr>
        <w:t xml:space="preserve"> идеологическое содержание понятия «гражданственность», употребляемого в публичном дискурсе современной России, осуществлен анализ гражданственности как идеологического конструкта и риторической стратегии. На основе работы с протоколами общих собраний в парторганизации ЦПКиО им. В. Маяковского, изучения советской методической литературы о парковой работе и мониторинга местной периодической печати 1920-1990-х гг. впервые реконструирована история парковых пространств на примере Среднего Урала. Впервые выделены и типологизированы направления и формы работы с населением, в ходе которой возникали и отрабатывались технологии, методы и инструменты конструирования гражданственности.</w:t>
      </w:r>
    </w:p>
    <w:p w14:paraId="3CE0C26C" w14:textId="77777777" w:rsidR="00950530" w:rsidRPr="002F6435" w:rsidRDefault="00950530" w:rsidP="006232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6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Ссылки на ключевые публикации:</w:t>
      </w:r>
    </w:p>
    <w:p w14:paraId="158F83C0" w14:textId="77777777" w:rsidR="00950530" w:rsidRPr="00987B3B" w:rsidRDefault="00950530" w:rsidP="006232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B3B">
        <w:rPr>
          <w:rFonts w:ascii="Times New Roman" w:hAnsi="Times New Roman" w:cs="Times New Roman"/>
          <w:sz w:val="24"/>
          <w:szCs w:val="24"/>
        </w:rPr>
        <w:t xml:space="preserve">Фан И.Б. Гражданственность в публичном дискурсе России // Вестник Пермского университета, 2021. </w:t>
      </w:r>
      <w:hyperlink r:id="rId10" w:history="1">
        <w:r w:rsidRPr="00987B3B">
          <w:rPr>
            <w:rStyle w:val="a5"/>
            <w:rFonts w:ascii="Times New Roman" w:hAnsi="Times New Roman" w:cs="Times New Roman"/>
            <w:sz w:val="24"/>
            <w:szCs w:val="24"/>
          </w:rPr>
          <w:t>https://press.psu.ru/index.php/polit/article/view/4501</w:t>
        </w:r>
      </w:hyperlink>
      <w:r w:rsidRPr="00987B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DBE2069" w14:textId="77777777" w:rsidR="00950530" w:rsidRPr="00987B3B" w:rsidRDefault="00950530" w:rsidP="006232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B3B">
        <w:rPr>
          <w:rFonts w:ascii="Times New Roman" w:hAnsi="Times New Roman" w:cs="Times New Roman"/>
          <w:sz w:val="24"/>
          <w:szCs w:val="24"/>
        </w:rPr>
        <w:t xml:space="preserve">Фан И.Б. Отношение к человеку в официальной советской политической культуре конца 1920 х – начала 1950 х гг.: конструирование героя и мобилизация масс // Дискурс-Пи, 2022. </w:t>
      </w:r>
      <w:hyperlink r:id="rId11" w:history="1">
        <w:r w:rsidRPr="00987B3B">
          <w:rPr>
            <w:rStyle w:val="a5"/>
            <w:rFonts w:ascii="Times New Roman" w:hAnsi="Times New Roman" w:cs="Times New Roman"/>
            <w:sz w:val="24"/>
            <w:szCs w:val="24"/>
          </w:rPr>
          <w:t>https://www.elibrary.ru/item.asp?id=50094879</w:t>
        </w:r>
      </w:hyperlink>
      <w:r w:rsidRPr="00987B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E36CF" w14:textId="77777777" w:rsidR="00950530" w:rsidRPr="00987B3B" w:rsidRDefault="00950530" w:rsidP="00623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B3B">
        <w:rPr>
          <w:rFonts w:ascii="Times New Roman" w:hAnsi="Times New Roman" w:cs="Times New Roman"/>
          <w:sz w:val="24"/>
          <w:szCs w:val="24"/>
        </w:rPr>
        <w:t xml:space="preserve">Воробьёва М. В., Рабинович Е. И. Кладбища культуры и отдыха: мемориальная культура и политика памяти в парках Среднего Урала // Дискурс-Пи, 2020 </w:t>
      </w:r>
      <w:hyperlink r:id="rId12" w:history="1">
        <w:r w:rsidRPr="00987B3B">
          <w:rPr>
            <w:rStyle w:val="a5"/>
            <w:rFonts w:ascii="Times New Roman" w:hAnsi="Times New Roman" w:cs="Times New Roman"/>
            <w:sz w:val="24"/>
            <w:szCs w:val="24"/>
          </w:rPr>
          <w:t>https://www.elibrary.ru/item.asp?id=44458908</w:t>
        </w:r>
      </w:hyperlink>
      <w:r w:rsidRPr="00987B3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B974CB" w14:textId="77777777" w:rsidR="00950530" w:rsidRPr="00987B3B" w:rsidRDefault="00950530" w:rsidP="00623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B3B">
        <w:rPr>
          <w:rFonts w:ascii="Times New Roman" w:hAnsi="Times New Roman" w:cs="Times New Roman"/>
          <w:sz w:val="24"/>
          <w:szCs w:val="24"/>
        </w:rPr>
        <w:t xml:space="preserve">Воробьёва М. В., Рабинович Е. И. О месте идеологии в работе советских садов и парков 1920 - начала 1930-х годов (на примере г. Свердловска) // Известия Уральского федерального университета, 2021. </w:t>
      </w:r>
      <w:hyperlink r:id="rId13" w:history="1">
        <w:r w:rsidRPr="00987B3B">
          <w:rPr>
            <w:rStyle w:val="a5"/>
            <w:rFonts w:ascii="Times New Roman" w:hAnsi="Times New Roman" w:cs="Times New Roman"/>
            <w:sz w:val="24"/>
            <w:szCs w:val="24"/>
          </w:rPr>
          <w:t>https://doi.org/10.15826/izv1.2021.27.3.060</w:t>
        </w:r>
      </w:hyperlink>
    </w:p>
    <w:p w14:paraId="67C28887" w14:textId="77777777" w:rsidR="00950530" w:rsidRDefault="00950530" w:rsidP="00623208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987B3B">
        <w:rPr>
          <w:rFonts w:ascii="Times New Roman" w:hAnsi="Times New Roman" w:cs="Times New Roman"/>
          <w:sz w:val="24"/>
          <w:szCs w:val="24"/>
        </w:rPr>
        <w:t>Воробьёва М.В., Рабинович Е. И. Советские парки культуры и отдыха как проект 1930-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87B3B">
        <w:rPr>
          <w:rFonts w:ascii="Times New Roman" w:hAnsi="Times New Roman" w:cs="Times New Roman"/>
          <w:sz w:val="24"/>
          <w:szCs w:val="24"/>
        </w:rPr>
        <w:t xml:space="preserve"> годов: столичные образцы и провинциальные практики // Известия Уральского федерального университета, 2022. </w:t>
      </w:r>
      <w:hyperlink r:id="rId14" w:history="1">
        <w:r w:rsidRPr="00987B3B">
          <w:rPr>
            <w:rStyle w:val="a5"/>
            <w:rFonts w:ascii="Times New Roman" w:hAnsi="Times New Roman" w:cs="Times New Roman"/>
            <w:sz w:val="24"/>
            <w:szCs w:val="24"/>
          </w:rPr>
          <w:t>https://doi.org/10.15826/izv1.2022.28.4.071</w:t>
        </w:r>
      </w:hyperlink>
    </w:p>
    <w:p w14:paraId="434CE60F" w14:textId="77777777" w:rsidR="002F6435" w:rsidRDefault="002F6435" w:rsidP="002F64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744671A1" w14:textId="621463FE" w:rsidR="002F6435" w:rsidRPr="002F6435" w:rsidRDefault="002F6435" w:rsidP="002F64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F6435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27-28 февраля 2023 года </w:t>
      </w:r>
      <w:r w:rsidRPr="002F64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г. Ижевске Институт философии и права УрО РАН в качестве соорганизатора в сотрудничестве с Институтом стратегических исследований АН РБ провёл научно-практический семинар, посвящённый проблематике внешнего  влияния на этноконфессиональные процессы в республиках проживания финно-угорских народов России. Семинар реализован в рамках проекта «Влияние геопроекта «Туран» на этнополитические процессы в регионах Поволжского федерального округа», который является частью поддержанного Фондом Президентских грантов многолетнего проекта «Школа молодого этнополитолога».  </w:t>
      </w:r>
    </w:p>
    <w:p w14:paraId="4D821CD5" w14:textId="02B9EE49" w:rsidR="002F6435" w:rsidRPr="002F6435" w:rsidRDefault="002F6435" w:rsidP="002F64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F64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Семинар прошёл в Доме дружбы народов Удмуртской Республики. В нем приняли участие ученые историки, философы, политологи, социологи, а также студенты и аспиранты из Уфы, Казани, Ижевска, Сыктывкара, Саранска, Перми, Йошкар-Олы, которые поделились своим опытом, результатами научных исследований и наработок.</w:t>
      </w:r>
    </w:p>
    <w:p w14:paraId="1398EE39" w14:textId="77777777" w:rsidR="002F6435" w:rsidRPr="002F6435" w:rsidRDefault="002F6435" w:rsidP="002F64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F64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Выступления были разделены по кейсам: мордовский, марийский, удмуртский, коми-пермяцкий. Учеными были сопоставлены модели этноконфессиональных отношений в тюркских и финно-угорских республиках Поволжья, сделаны выводы о схожести этноконфессиональных процессов в регионах традиционного проживания российских финно-угорских народов и возникающих в них этноконфессиональных проблемах. Кроме анализа результатов этносоциологических исследований на семинаре были обсуждены доклады методологической направленности, в которых были затронуты вопросы кризиса концепции культурных миров (в частности, финно-угорского мира и пантюркизма), смены дискурсов этнонациональных историй, а также был сделан доклад с.н.с. Удмуртского филиала ИФиП УрО РАН Воронцова В.С., в котором был рассмотрен этнический аспект результатов переписи 2020 года.</w:t>
      </w:r>
    </w:p>
    <w:p w14:paraId="6CF7C830" w14:textId="77777777" w:rsidR="002F6435" w:rsidRPr="002F6435" w:rsidRDefault="002F6435" w:rsidP="002F64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F64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Материалы первого дня семинара можно посмотреть по ссылкам:</w:t>
      </w:r>
    </w:p>
    <w:p w14:paraId="78C7BE37" w14:textId="7A19884D" w:rsidR="002F6435" w:rsidRPr="002F6435" w:rsidRDefault="00521AF8" w:rsidP="002F6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hyperlink r:id="rId15" w:history="1">
        <w:r w:rsidR="002F6435" w:rsidRPr="002F643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https://lawinrussia.ru/v-izhevske-prohodit-seminar-shkoly-molodogo-etnopolitologa/</w:t>
        </w:r>
      </w:hyperlink>
    </w:p>
    <w:p w14:paraId="21D929A9" w14:textId="77777777" w:rsidR="002F6435" w:rsidRPr="002F6435" w:rsidRDefault="00521AF8" w:rsidP="002F6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hyperlink r:id="rId16" w:tgtFrame="_blank" w:history="1">
        <w:r w:rsidR="002F6435" w:rsidRPr="002F64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https://lawinrussia.ru/category/shkola-molodogo-etnopolitologa/</w:t>
        </w:r>
      </w:hyperlink>
    </w:p>
    <w:p w14:paraId="1D773B5B" w14:textId="183352B8" w:rsidR="002F6435" w:rsidRPr="002F6435" w:rsidRDefault="002F6435" w:rsidP="002F6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F64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2F64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Фотографии с семинара на сайте:</w:t>
      </w:r>
    </w:p>
    <w:p w14:paraId="022CCAA2" w14:textId="32C0EDBF" w:rsidR="002F6435" w:rsidRDefault="00521AF8" w:rsidP="002F6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</w:pPr>
      <w:hyperlink r:id="rId17" w:tgtFrame="_blank" w:history="1">
        <w:r w:rsidR="002F6435" w:rsidRPr="002F64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https://disk.yandex.ru/d/8S_pa5GttcGiPQ</w:t>
        </w:r>
      </w:hyperlink>
    </w:p>
    <w:p w14:paraId="2E6D77B4" w14:textId="77777777" w:rsidR="0007727A" w:rsidRPr="002F6435" w:rsidRDefault="0007727A" w:rsidP="002F6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9580D91" w14:textId="4F7C2ED6" w:rsidR="00BC350E" w:rsidRPr="007A0772" w:rsidRDefault="00BC350E" w:rsidP="00BC3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27</w:t>
      </w:r>
      <w:r w:rsidRPr="007A07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февраля 2023 года </w:t>
      </w:r>
      <w:r w:rsidRPr="007A07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Институте философии и права УрО РАН состоялся теоретический семинар. </w:t>
      </w:r>
    </w:p>
    <w:p w14:paraId="220D699D" w14:textId="10FA2149" w:rsidR="00BC350E" w:rsidRPr="007A0772" w:rsidRDefault="00BC350E" w:rsidP="00BC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 xml:space="preserve">Докладчик:  </w:t>
      </w:r>
      <w:r w:rsidRPr="00BC350E">
        <w:rPr>
          <w:rFonts w:ascii="Times New Roman" w:eastAsia="Times New Roman" w:hAnsi="Times New Roman" w:cs="Times New Roman"/>
          <w:b/>
          <w:bCs/>
          <w:sz w:val="24"/>
          <w:szCs w:val="24"/>
        </w:rPr>
        <w:t>Всеволод Голоскоков</w:t>
      </w:r>
      <w:r>
        <w:rPr>
          <w:rFonts w:ascii="Times New Roman" w:eastAsia="Times New Roman" w:hAnsi="Times New Roman" w:cs="Times New Roman"/>
          <w:sz w:val="24"/>
          <w:szCs w:val="24"/>
        </w:rPr>
        <w:t>, младший научный сотрудник Института философии и права УрО РАН.</w:t>
      </w:r>
      <w:r w:rsidRPr="007A07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97D70" w14:textId="77777777" w:rsidR="0052649D" w:rsidRDefault="00BC350E" w:rsidP="0052649D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350E">
        <w:rPr>
          <w:rFonts w:ascii="Times New Roman" w:hAnsi="Times New Roman" w:cs="Times New Roman"/>
          <w:sz w:val="24"/>
          <w:szCs w:val="24"/>
        </w:rPr>
        <w:t>Тема доклада:</w:t>
      </w:r>
      <w:r w:rsidRPr="007A0772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Поддержка и медиаосвещение специальной военной операции на территории Украины старыми и новыми политическими партиями России</w:t>
      </w:r>
      <w:r w:rsidR="0052649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0E83ADB" w14:textId="660CDFAE" w:rsidR="00F66034" w:rsidRDefault="00E51934" w:rsidP="007C5B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FD71C9" wp14:editId="4D2598FD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920794" cy="2363470"/>
            <wp:effectExtent l="0" t="0" r="3810" b="0"/>
            <wp:wrapTight wrapText="bothSides">
              <wp:wrapPolygon edited="0">
                <wp:start x="0" y="0"/>
                <wp:lineTo x="0" y="21414"/>
                <wp:lineTo x="21429" y="21414"/>
                <wp:lineTo x="2142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794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6034">
        <w:rPr>
          <w:rFonts w:ascii="Times New Roman" w:eastAsia="Times New Roman" w:hAnsi="Times New Roman" w:cs="Times New Roman"/>
          <w:i/>
          <w:iCs/>
          <w:sz w:val="24"/>
          <w:szCs w:val="24"/>
        </w:rPr>
        <w:t>Аннотация доклада.</w:t>
      </w:r>
      <w:r w:rsidR="005264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66034">
        <w:rPr>
          <w:rFonts w:ascii="Times New Roman" w:eastAsia="Times New Roman" w:hAnsi="Times New Roman" w:cs="Times New Roman"/>
          <w:sz w:val="24"/>
          <w:szCs w:val="24"/>
        </w:rPr>
        <w:t xml:space="preserve">24 февраля 2022 года Президент России Владимир Путин выступил с экстренным обращением к гражданам РФ и объявил о начале специальной военной операции на территории Украины. В течение суток лидеры и представители российских политических партий высказали свою позицию относительно объявленной спецоперации. Основным </w:t>
      </w:r>
      <w:r w:rsidR="00F66034" w:rsidRPr="0052649D">
        <w:rPr>
          <w:rFonts w:ascii="Times New Roman" w:eastAsia="Times New Roman" w:hAnsi="Times New Roman" w:cs="Times New Roman"/>
          <w:i/>
          <w:iCs/>
          <w:sz w:val="24"/>
          <w:szCs w:val="24"/>
        </w:rPr>
        <w:t>объектом исследования</w:t>
      </w:r>
      <w:r w:rsidR="00F66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66034">
        <w:rPr>
          <w:rFonts w:ascii="Times New Roman" w:eastAsia="Times New Roman" w:hAnsi="Times New Roman" w:cs="Times New Roman"/>
          <w:sz w:val="24"/>
          <w:szCs w:val="24"/>
        </w:rPr>
        <w:t>стала информация о деятельности политических партий, связанной со спецоперацией, распространенная  самими партиями посредством Интернет-ресурсов – на их официальных сайтах или через страницы в социальных сетях.</w:t>
      </w:r>
      <w:r w:rsidR="0052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034" w:rsidRPr="0052649D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 исследования</w:t>
      </w:r>
      <w:r w:rsidR="00F66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66034">
        <w:rPr>
          <w:rFonts w:ascii="Times New Roman" w:eastAsia="Times New Roman" w:hAnsi="Times New Roman" w:cs="Times New Roman"/>
          <w:sz w:val="24"/>
          <w:szCs w:val="24"/>
        </w:rPr>
        <w:t>составили основные медиатехнологии, позволяющие управлять общественным мнением и использующиеся политическими партиями в рамках поддержки и освещения СВО.</w:t>
      </w:r>
      <w:r w:rsidR="0052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034" w:rsidRPr="0052649D">
        <w:rPr>
          <w:rFonts w:ascii="Times New Roman" w:eastAsia="Times New Roman" w:hAnsi="Times New Roman" w:cs="Times New Roman"/>
          <w:i/>
          <w:iCs/>
          <w:sz w:val="24"/>
          <w:szCs w:val="24"/>
        </w:rPr>
        <w:t>Целью исследования</w:t>
      </w:r>
      <w:r w:rsidR="00F66034">
        <w:rPr>
          <w:rFonts w:ascii="Times New Roman" w:eastAsia="Times New Roman" w:hAnsi="Times New Roman" w:cs="Times New Roman"/>
          <w:sz w:val="24"/>
          <w:szCs w:val="24"/>
        </w:rPr>
        <w:t xml:space="preserve"> является проведение анализа поддержки и медиаосвещения специальной военной операции на территории Украины «старыми» и «новыми» политическими партиями России.</w:t>
      </w:r>
      <w:r w:rsidR="0052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03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66034" w:rsidRPr="0052649D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задачи исследования</w:t>
      </w:r>
      <w:r w:rsidR="00F66034">
        <w:rPr>
          <w:rFonts w:ascii="Times New Roman" w:eastAsia="Times New Roman" w:hAnsi="Times New Roman" w:cs="Times New Roman"/>
          <w:sz w:val="24"/>
          <w:szCs w:val="24"/>
        </w:rPr>
        <w:t xml:space="preserve"> входит установление зависимости интерпретации информационного повода СВО политическими партиями от их программно-идеологической компоненты, а также определение интенсивности использования медиатехнологий фрейминга, прайминга и установления повестки дня в рамках деятельности "старых" и "новых" политических партий в контексте СВО.</w:t>
      </w:r>
    </w:p>
    <w:p w14:paraId="16EE0748" w14:textId="77777777" w:rsidR="002F6435" w:rsidRDefault="002F6435" w:rsidP="007C5B0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B64E915" w14:textId="3C5D36EC" w:rsidR="00E95137" w:rsidRPr="007A0772" w:rsidRDefault="00E95137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</w:t>
      </w:r>
      <w:r w:rsidRPr="007A07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февраля 2023 года </w:t>
      </w:r>
      <w:r w:rsidRPr="007A07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Институте философии и права УрО РАН состоялся теоретический семинар. </w:t>
      </w:r>
    </w:p>
    <w:p w14:paraId="14632956" w14:textId="77777777" w:rsidR="00E95137" w:rsidRDefault="00E95137" w:rsidP="007C5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 xml:space="preserve">Докладчик: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Валерий Истомин, </w:t>
      </w:r>
      <w:r w:rsidRPr="00E95137">
        <w:rPr>
          <w:rFonts w:ascii="Times New Roman" w:hAnsi="Times New Roman" w:cs="Times New Roman"/>
          <w:sz w:val="24"/>
          <w:szCs w:val="24"/>
        </w:rPr>
        <w:t xml:space="preserve">к.ю.н., старший научный сотрудник отдела права ИФиП УрО РАН </w:t>
      </w:r>
    </w:p>
    <w:p w14:paraId="59E291FC" w14:textId="77777777" w:rsidR="00E95137" w:rsidRDefault="00E95137" w:rsidP="007C5B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137">
        <w:rPr>
          <w:rFonts w:ascii="Times New Roman" w:hAnsi="Times New Roman" w:cs="Times New Roman"/>
          <w:sz w:val="24"/>
          <w:szCs w:val="24"/>
        </w:rPr>
        <w:lastRenderedPageBreak/>
        <w:t>Тема доклада:</w:t>
      </w:r>
      <w:r w:rsidRPr="00E95137">
        <w:t xml:space="preserve"> </w:t>
      </w:r>
      <w:r w:rsidRPr="009D18B7">
        <w:rPr>
          <w:rFonts w:ascii="Times New Roman" w:hAnsi="Times New Roman" w:cs="Times New Roman"/>
          <w:b/>
          <w:bCs/>
          <w:sz w:val="24"/>
          <w:szCs w:val="24"/>
        </w:rPr>
        <w:t xml:space="preserve">Договоры, регулирующие конкурентные отношения: </w:t>
      </w:r>
    </w:p>
    <w:p w14:paraId="6407492F" w14:textId="351CB971" w:rsidR="00E95137" w:rsidRDefault="00E95137" w:rsidP="007C5B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8B7">
        <w:rPr>
          <w:rFonts w:ascii="Times New Roman" w:hAnsi="Times New Roman" w:cs="Times New Roman"/>
          <w:b/>
          <w:bCs/>
          <w:sz w:val="24"/>
          <w:szCs w:val="24"/>
        </w:rPr>
        <w:t>состав и правовая природа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A3AC4FF" w14:textId="4093484B" w:rsidR="002B7597" w:rsidRDefault="002B7597" w:rsidP="007C5B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CB">
        <w:rPr>
          <w:rFonts w:ascii="Times New Roman" w:hAnsi="Times New Roman" w:cs="Times New Roman"/>
          <w:i/>
          <w:iCs/>
          <w:sz w:val="24"/>
          <w:szCs w:val="24"/>
        </w:rPr>
        <w:t>Аннотация</w:t>
      </w:r>
      <w:r w:rsidR="00E95137">
        <w:rPr>
          <w:rFonts w:ascii="Times New Roman" w:hAnsi="Times New Roman" w:cs="Times New Roman"/>
          <w:i/>
          <w:iCs/>
          <w:sz w:val="24"/>
          <w:szCs w:val="24"/>
        </w:rPr>
        <w:t xml:space="preserve"> доклада</w:t>
      </w:r>
      <w:r w:rsidRPr="00022EC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B4536">
        <w:rPr>
          <w:rFonts w:ascii="Times New Roman" w:hAnsi="Times New Roman" w:cs="Times New Roman"/>
          <w:sz w:val="24"/>
          <w:szCs w:val="24"/>
        </w:rPr>
        <w:t xml:space="preserve">современной экономической и правовой теории высказываются </w:t>
      </w:r>
      <w:r>
        <w:rPr>
          <w:rFonts w:ascii="Times New Roman" w:hAnsi="Times New Roman" w:cs="Times New Roman"/>
          <w:sz w:val="24"/>
          <w:szCs w:val="24"/>
        </w:rPr>
        <w:t>различные</w:t>
      </w:r>
      <w:r w:rsidRPr="006B4536">
        <w:rPr>
          <w:rFonts w:ascii="Times New Roman" w:hAnsi="Times New Roman" w:cs="Times New Roman"/>
          <w:sz w:val="24"/>
          <w:szCs w:val="24"/>
        </w:rPr>
        <w:t xml:space="preserve"> позиции относительно конкурентных отношений или отношений, охватываемы</w:t>
      </w:r>
      <w:r>
        <w:rPr>
          <w:rFonts w:ascii="Times New Roman" w:hAnsi="Times New Roman" w:cs="Times New Roman"/>
          <w:sz w:val="24"/>
          <w:szCs w:val="24"/>
        </w:rPr>
        <w:t xml:space="preserve">х предметом конкурентного права. </w:t>
      </w:r>
      <w:r w:rsidR="00E9513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оговоры, регулирующие конкурентные отношения, достаточно разнообразны по своим индивидуальным характеристикам и юридическому содержанию. Делается вывод, что регулирование конкурентных отношений во многом осуществляется императивными нормами, не предполагающими возможность заключения тех или иных договоров.</w:t>
      </w:r>
      <w:r w:rsidR="00E95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Рассматривается классификация указанных выше договоров, а также договорное регулирование соответствующих отношений.</w:t>
      </w:r>
    </w:p>
    <w:p w14:paraId="6D492F46" w14:textId="77777777" w:rsidR="007C5B0E" w:rsidRDefault="007C5B0E" w:rsidP="007C5B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10BE4B" w14:textId="06D57EF5" w:rsidR="000D6C0A" w:rsidRPr="000D6C0A" w:rsidRDefault="000D6C0A" w:rsidP="007C5B0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2C2D2E"/>
          <w:sz w:val="24"/>
          <w:szCs w:val="24"/>
        </w:rPr>
      </w:pPr>
      <w:r w:rsidRPr="00E95137">
        <w:rPr>
          <w:rFonts w:ascii="Times New Roman" w:hAnsi="Times New Roman" w:cs="Times New Roman"/>
          <w:b/>
          <w:bCs/>
          <w:color w:val="2C2D2E"/>
          <w:sz w:val="24"/>
          <w:szCs w:val="24"/>
        </w:rPr>
        <w:t>17 февраля 2023</w:t>
      </w:r>
      <w:r w:rsidR="00E95137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года</w:t>
      </w:r>
      <w:r w:rsidRPr="000D6C0A">
        <w:rPr>
          <w:rFonts w:ascii="Times New Roman" w:hAnsi="Times New Roman" w:cs="Times New Roman"/>
          <w:color w:val="2C2D2E"/>
          <w:sz w:val="24"/>
          <w:szCs w:val="24"/>
        </w:rPr>
        <w:t xml:space="preserve"> на VI Всероссийской научн</w:t>
      </w:r>
      <w:r w:rsidR="0007727A">
        <w:rPr>
          <w:rFonts w:ascii="Times New Roman" w:hAnsi="Times New Roman" w:cs="Times New Roman"/>
          <w:color w:val="2C2D2E"/>
          <w:sz w:val="24"/>
          <w:szCs w:val="24"/>
        </w:rPr>
        <w:t>ой</w:t>
      </w:r>
      <w:r w:rsidRPr="000D6C0A">
        <w:rPr>
          <w:rFonts w:ascii="Times New Roman" w:hAnsi="Times New Roman" w:cs="Times New Roman"/>
          <w:color w:val="2C2D2E"/>
          <w:sz w:val="24"/>
          <w:szCs w:val="24"/>
        </w:rPr>
        <w:t xml:space="preserve"> онлайн-конференции с международным участием «РОССИЯ-ВОСТОК-ЗАПАД: Актуальные вопросы социологии, политологии и международных отношений»</w:t>
      </w:r>
      <w:r w:rsidRPr="000D6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6C0A">
        <w:rPr>
          <w:rFonts w:ascii="Times New Roman" w:hAnsi="Times New Roman" w:cs="Times New Roman"/>
          <w:color w:val="2C2D2E"/>
          <w:sz w:val="24"/>
          <w:szCs w:val="24"/>
        </w:rPr>
        <w:t>(16-17 февраля 2023 г. г.Ижевск, организатор Институт истории и социологии</w:t>
      </w:r>
      <w:r w:rsidR="002F6435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0D6C0A">
        <w:rPr>
          <w:rFonts w:ascii="Times New Roman" w:hAnsi="Times New Roman" w:cs="Times New Roman"/>
          <w:color w:val="2C2D2E"/>
          <w:sz w:val="24"/>
          <w:szCs w:val="24"/>
        </w:rPr>
        <w:t> ФБГОУ ВО «Удмуртского государственного университета»</w:t>
      </w:r>
      <w:r w:rsidRPr="000D6C0A">
        <w:rPr>
          <w:rFonts w:ascii="Times New Roman" w:hAnsi="Times New Roman" w:cs="Times New Roman"/>
          <w:bCs/>
          <w:sz w:val="24"/>
          <w:szCs w:val="24"/>
        </w:rPr>
        <w:t>)</w:t>
      </w:r>
      <w:r w:rsidRPr="000D6C0A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</w:p>
    <w:p w14:paraId="6C6101E2" w14:textId="77777777" w:rsidR="000D6C0A" w:rsidRPr="000D6C0A" w:rsidRDefault="000D6C0A" w:rsidP="002F643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2C2D2E"/>
          <w:sz w:val="24"/>
          <w:szCs w:val="24"/>
        </w:rPr>
      </w:pPr>
      <w:r w:rsidRPr="000D6C0A">
        <w:rPr>
          <w:rFonts w:ascii="Times New Roman" w:hAnsi="Times New Roman" w:cs="Times New Roman"/>
          <w:color w:val="2C2D2E"/>
          <w:sz w:val="24"/>
          <w:szCs w:val="24"/>
        </w:rPr>
        <w:t>в</w:t>
      </w:r>
      <w:r w:rsidRPr="000D6C0A">
        <w:rPr>
          <w:rFonts w:ascii="Times New Roman" w:hAnsi="Times New Roman" w:cs="Times New Roman"/>
          <w:bCs/>
          <w:sz w:val="24"/>
          <w:szCs w:val="24"/>
        </w:rPr>
        <w:t xml:space="preserve"> секции «Международные отношения»</w:t>
      </w:r>
      <w:r w:rsidRPr="000D6C0A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 w:rsidRPr="000D6C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</w:t>
      </w:r>
      <w:r w:rsidRPr="000D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ютуб </w:t>
      </w:r>
      <w:r w:rsidRPr="000D6C0A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-</w:t>
      </w:r>
      <w:hyperlink r:id="rId19" w:history="1">
        <w:r w:rsidRPr="000D6C0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https://youtube.com/live/mFMfIAnV044</w:t>
        </w:r>
      </w:hyperlink>
      <w:r w:rsidRPr="000D6C0A">
        <w:rPr>
          <w:rFonts w:ascii="Times New Roman" w:hAnsi="Times New Roman" w:cs="Times New Roman"/>
          <w:color w:val="0000FF"/>
          <w:sz w:val="24"/>
          <w:szCs w:val="24"/>
          <w:u w:val="single"/>
        </w:rPr>
        <w:t>)</w:t>
      </w:r>
      <w:r w:rsidRPr="000D6C0A">
        <w:rPr>
          <w:rFonts w:ascii="Times New Roman" w:hAnsi="Times New Roman" w:cs="Times New Roman"/>
          <w:color w:val="2C2D2E"/>
          <w:sz w:val="24"/>
          <w:szCs w:val="24"/>
        </w:rPr>
        <w:t xml:space="preserve"> выступили:</w:t>
      </w:r>
    </w:p>
    <w:p w14:paraId="6092359C" w14:textId="77777777" w:rsidR="000D6C0A" w:rsidRPr="000D6C0A" w:rsidRDefault="000D6C0A" w:rsidP="002F643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D6C0A">
        <w:rPr>
          <w:rFonts w:ascii="Times New Roman" w:hAnsi="Times New Roman" w:cs="Times New Roman"/>
          <w:color w:val="2C2D2E"/>
          <w:sz w:val="24"/>
          <w:szCs w:val="24"/>
        </w:rPr>
        <w:t xml:space="preserve">д.ф.н., ведущий научный сотрудник ИФиП УрО РАН </w:t>
      </w:r>
      <w:r w:rsidRPr="000D6C0A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Алексей </w:t>
      </w:r>
      <w:r w:rsidRPr="000D6C0A">
        <w:rPr>
          <w:rFonts w:ascii="Times New Roman" w:hAnsi="Times New Roman" w:cs="Times New Roman"/>
          <w:b/>
          <w:bCs/>
          <w:sz w:val="24"/>
          <w:szCs w:val="24"/>
        </w:rPr>
        <w:t>Пономарёв</w:t>
      </w:r>
      <w:r w:rsidRPr="000D6C0A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0D6C0A">
        <w:rPr>
          <w:rFonts w:ascii="Times New Roman" w:hAnsi="Times New Roman" w:cs="Times New Roman"/>
          <w:bCs/>
          <w:sz w:val="24"/>
          <w:szCs w:val="24"/>
        </w:rPr>
        <w:t xml:space="preserve">с докладом по теме </w:t>
      </w:r>
      <w:r w:rsidRPr="000D6C0A">
        <w:rPr>
          <w:rFonts w:ascii="Times New Roman" w:hAnsi="Times New Roman" w:cs="Times New Roman"/>
          <w:i/>
          <w:sz w:val="24"/>
          <w:szCs w:val="24"/>
        </w:rPr>
        <w:t>«Российская Специальная военная операция на Украине в контексте моделей длинных социальных циклов</w:t>
      </w:r>
      <w:r w:rsidRPr="000D6C0A">
        <w:rPr>
          <w:rFonts w:ascii="Times New Roman" w:hAnsi="Times New Roman" w:cs="Times New Roman"/>
          <w:sz w:val="24"/>
          <w:szCs w:val="24"/>
        </w:rPr>
        <w:t xml:space="preserve">», а также к.ю.н., старший научный сотрудник ИФиП УрО РАН </w:t>
      </w:r>
      <w:r w:rsidRPr="000D6C0A">
        <w:rPr>
          <w:rFonts w:ascii="Times New Roman" w:hAnsi="Times New Roman" w:cs="Times New Roman"/>
          <w:b/>
          <w:bCs/>
          <w:sz w:val="24"/>
          <w:szCs w:val="24"/>
        </w:rPr>
        <w:t>Николай Шавеко</w:t>
      </w:r>
      <w:r w:rsidRPr="000D6C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6C0A">
        <w:rPr>
          <w:rFonts w:ascii="Times New Roman" w:hAnsi="Times New Roman" w:cs="Times New Roman"/>
          <w:sz w:val="24"/>
          <w:szCs w:val="24"/>
        </w:rPr>
        <w:t xml:space="preserve"> с докладом по теме</w:t>
      </w:r>
      <w:r w:rsidRPr="000D6C0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D6C0A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«Jus post bellum как раздел теории справедливой войны»</w:t>
      </w:r>
      <w:r w:rsidRPr="000D6C0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;</w:t>
      </w:r>
    </w:p>
    <w:p w14:paraId="641F7AE9" w14:textId="77777777" w:rsidR="000D6C0A" w:rsidRPr="000D6C0A" w:rsidRDefault="000D6C0A" w:rsidP="002F643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0D6C0A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в секции Политология (</w:t>
      </w:r>
      <w:r w:rsidRPr="000D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ютуб </w:t>
      </w:r>
      <w:r w:rsidRPr="000D6C0A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- </w:t>
      </w:r>
      <w:hyperlink r:id="rId20" w:tgtFrame="_blank" w:history="1">
        <w:r w:rsidRPr="000D6C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https://youtube.com/live/WxV6fXGWMPg</w:t>
        </w:r>
      </w:hyperlink>
      <w:r w:rsidRPr="000D6C0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26BB234C" w14:textId="77777777" w:rsidR="000D6C0A" w:rsidRPr="000D6C0A" w:rsidRDefault="000D6C0A" w:rsidP="002F6435">
      <w:pPr>
        <w:spacing w:after="0" w:line="240" w:lineRule="auto"/>
        <w:rPr>
          <w:rFonts w:ascii="Times New Roman" w:eastAsia="font282" w:hAnsi="Times New Roman" w:cs="Times New Roman"/>
          <w:iCs/>
          <w:sz w:val="24"/>
          <w:szCs w:val="24"/>
          <w:lang w:eastAsia="ru-RU"/>
        </w:rPr>
      </w:pPr>
      <w:r w:rsidRPr="000D6C0A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выступили:</w:t>
      </w:r>
    </w:p>
    <w:p w14:paraId="7445EE9A" w14:textId="77777777" w:rsidR="000D6C0A" w:rsidRPr="000D6C0A" w:rsidRDefault="000D6C0A" w:rsidP="002F6435">
      <w:pPr>
        <w:spacing w:after="0" w:line="240" w:lineRule="auto"/>
        <w:ind w:firstLine="708"/>
        <w:jc w:val="both"/>
        <w:rPr>
          <w:rFonts w:ascii="Times New Roman" w:eastAsia="font282" w:hAnsi="Times New Roman" w:cs="Times New Roman"/>
          <w:i/>
          <w:sz w:val="24"/>
          <w:szCs w:val="24"/>
          <w:lang w:eastAsia="ru-RU"/>
        </w:rPr>
      </w:pPr>
      <w:r w:rsidRPr="000D6C0A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 xml:space="preserve">к.и.н., старший научный сотрудник ИФиП УрО РАН </w:t>
      </w:r>
      <w:r w:rsidRPr="000D6C0A">
        <w:rPr>
          <w:rFonts w:ascii="Times New Roman" w:eastAsia="font282" w:hAnsi="Times New Roman" w:cs="Times New Roman"/>
          <w:b/>
          <w:bCs/>
          <w:iCs/>
          <w:sz w:val="24"/>
          <w:szCs w:val="24"/>
          <w:lang w:eastAsia="ru-RU"/>
        </w:rPr>
        <w:t xml:space="preserve">Павел Костогрызов </w:t>
      </w:r>
      <w:r w:rsidRPr="000D6C0A">
        <w:rPr>
          <w:rFonts w:ascii="Times New Roman" w:eastAsia="font282" w:hAnsi="Times New Roman" w:cs="Times New Roman"/>
          <w:b/>
          <w:bCs/>
          <w:iCs/>
          <w:sz w:val="24"/>
          <w:szCs w:val="24"/>
          <w:vertAlign w:val="superscript"/>
          <w:lang w:eastAsia="ru-RU"/>
        </w:rPr>
        <w:t xml:space="preserve"> </w:t>
      </w:r>
      <w:r w:rsidRPr="000D6C0A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>с докладом по теме</w:t>
      </w:r>
      <w:r w:rsidRPr="000D6C0A">
        <w:rPr>
          <w:rFonts w:ascii="Times New Roman" w:eastAsia="font282" w:hAnsi="Times New Roman" w:cs="Times New Roman"/>
          <w:i/>
          <w:sz w:val="24"/>
          <w:szCs w:val="24"/>
          <w:lang w:eastAsia="ru-RU"/>
        </w:rPr>
        <w:t xml:space="preserve"> «Глобальный поворот от неолиберальной к постнеолиберальной правительности», </w:t>
      </w:r>
      <w:r w:rsidRPr="000D6C0A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 xml:space="preserve">а также к.и.н., старший научный сотрудник ИФиП УрО РАН </w:t>
      </w:r>
      <w:r w:rsidRPr="000D6C0A">
        <w:rPr>
          <w:rFonts w:ascii="Times New Roman" w:eastAsia="font282" w:hAnsi="Times New Roman" w:cs="Times New Roman"/>
          <w:b/>
          <w:bCs/>
          <w:iCs/>
          <w:sz w:val="24"/>
          <w:szCs w:val="24"/>
          <w:lang w:eastAsia="ru-RU"/>
        </w:rPr>
        <w:t>Владимир Воронцов</w:t>
      </w:r>
      <w:r w:rsidRPr="000D6C0A">
        <w:rPr>
          <w:rFonts w:ascii="Times New Roman" w:eastAsia="font282" w:hAnsi="Times New Roman" w:cs="Times New Roman"/>
          <w:iCs/>
          <w:sz w:val="24"/>
          <w:szCs w:val="24"/>
          <w:vertAlign w:val="superscript"/>
          <w:lang w:eastAsia="ru-RU"/>
        </w:rPr>
        <w:t xml:space="preserve">3 </w:t>
      </w:r>
      <w:r w:rsidRPr="000D6C0A">
        <w:rPr>
          <w:rFonts w:ascii="Times New Roman" w:eastAsia="font282" w:hAnsi="Times New Roman" w:cs="Times New Roman"/>
          <w:iCs/>
          <w:sz w:val="24"/>
          <w:szCs w:val="24"/>
          <w:lang w:eastAsia="ru-RU"/>
        </w:rPr>
        <w:t xml:space="preserve">с докладом по теме </w:t>
      </w:r>
      <w:r w:rsidRPr="000D6C0A">
        <w:rPr>
          <w:rFonts w:ascii="Times New Roman" w:hAnsi="Times New Roman" w:cs="Times New Roman"/>
          <w:i/>
          <w:sz w:val="24"/>
          <w:szCs w:val="24"/>
        </w:rPr>
        <w:t>«Первые итоги Всероссийской переписи населения 2020 года».</w:t>
      </w:r>
    </w:p>
    <w:p w14:paraId="4D931EB2" w14:textId="77777777" w:rsidR="000D6C0A" w:rsidRPr="000D6C0A" w:rsidRDefault="000D6C0A" w:rsidP="002F64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6C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D6C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Аннотация доклада А.М. Пономарёва. </w:t>
      </w:r>
      <w:r w:rsidRPr="000D6C0A">
        <w:rPr>
          <w:rFonts w:ascii="Times New Roman" w:hAnsi="Times New Roman" w:cs="Times New Roman"/>
          <w:iCs/>
          <w:sz w:val="24"/>
          <w:szCs w:val="24"/>
        </w:rPr>
        <w:t xml:space="preserve">Для анализа ситуации, в которой начата и проводится российская специальная операция на Украине, использованы концепции длинных циклов мир-системы И. Валлерстайна, воспроизводства и накопления капитала Дж. Арриги и технологических укладов С. Глазьева. Предложена модель </w:t>
      </w:r>
      <w:r w:rsidRPr="000D6C0A">
        <w:rPr>
          <w:rFonts w:ascii="Times New Roman" w:hAnsi="Times New Roman" w:cs="Times New Roman"/>
          <w:iCs/>
          <w:sz w:val="24"/>
          <w:szCs w:val="24"/>
          <w:lang w:val="en-US"/>
        </w:rPr>
        <w:t>ad</w:t>
      </w:r>
      <w:r w:rsidRPr="000D6C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D6C0A">
        <w:rPr>
          <w:rFonts w:ascii="Times New Roman" w:hAnsi="Times New Roman" w:cs="Times New Roman"/>
          <w:iCs/>
          <w:sz w:val="24"/>
          <w:szCs w:val="24"/>
          <w:lang w:val="en-US"/>
        </w:rPr>
        <w:t>hoc</w:t>
      </w:r>
      <w:r w:rsidRPr="000D6C0A">
        <w:rPr>
          <w:rFonts w:ascii="Times New Roman" w:hAnsi="Times New Roman" w:cs="Times New Roman"/>
          <w:iCs/>
          <w:sz w:val="24"/>
          <w:szCs w:val="24"/>
        </w:rPr>
        <w:t>. В рамках этой ситуативной модели ситуация в мировой системе может быть описана как начало фазы борьбы за новую гегемонию, переход к фазе материальной экспансии и выход на плато «доминирования»  в своём развитии технологического уклада</w:t>
      </w:r>
      <w:r w:rsidRPr="000D6C0A">
        <w:rPr>
          <w:rFonts w:ascii="Times New Roman" w:hAnsi="Times New Roman" w:cs="Times New Roman"/>
          <w:i/>
          <w:sz w:val="24"/>
          <w:szCs w:val="24"/>
        </w:rPr>
        <w:t>.</w:t>
      </w:r>
    </w:p>
    <w:p w14:paraId="200D6A08" w14:textId="77777777" w:rsidR="000D6C0A" w:rsidRPr="000D6C0A" w:rsidRDefault="000D6C0A" w:rsidP="000D6C0A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6C0A">
        <w:rPr>
          <w:rFonts w:ascii="Times New Roman" w:hAnsi="Times New Roman" w:cs="Times New Roman"/>
          <w:iCs/>
          <w:sz w:val="24"/>
          <w:szCs w:val="24"/>
        </w:rPr>
        <w:t>Основные выводы, которые можно получить в рамках этой модели:</w:t>
      </w:r>
    </w:p>
    <w:p w14:paraId="3DA986CE" w14:textId="77777777" w:rsidR="000D6C0A" w:rsidRPr="000D6C0A" w:rsidRDefault="000D6C0A" w:rsidP="000D6C0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C0A">
        <w:rPr>
          <w:rFonts w:ascii="Times New Roman" w:hAnsi="Times New Roman" w:cs="Times New Roman"/>
          <w:bCs/>
          <w:sz w:val="24"/>
          <w:szCs w:val="24"/>
        </w:rPr>
        <w:t>СВО вскрыло противоречия модели «НАТО – коллективная безопасность», актуализировало поиск новых организационных принципов и форм такой безопасности в условиях риска «обнуления» эффективности механизмов безопасности как таковых в Европе. Результат – будет создаваться европейская армия со всеми вытекающими последствиями в промышленности и политике.</w:t>
      </w:r>
    </w:p>
    <w:p w14:paraId="2BA554C5" w14:textId="77777777" w:rsidR="000D6C0A" w:rsidRPr="000D6C0A" w:rsidRDefault="000D6C0A" w:rsidP="000D6C0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6C0A">
        <w:rPr>
          <w:rFonts w:ascii="Times New Roman" w:hAnsi="Times New Roman" w:cs="Times New Roman"/>
          <w:bCs/>
          <w:iCs/>
          <w:sz w:val="24"/>
          <w:szCs w:val="24"/>
        </w:rPr>
        <w:t xml:space="preserve">«Подрыв» модели Брандта-Брежнева, которая была важным фактором динамичного экономического развития локомотива Евросоюза – Германии. СВО тормозит формирование альтернативной Чимерике Чивропы, т.к. затрагивает большинство логистических коридоров Китай – Европа была желательной. Метафорично СВО может быть представлена как война газовой трубы с газовым танкером. </w:t>
      </w:r>
    </w:p>
    <w:p w14:paraId="00B1CB6F" w14:textId="77777777" w:rsidR="000D6C0A" w:rsidRPr="000D6C0A" w:rsidRDefault="000D6C0A" w:rsidP="000D6C0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6C0A">
        <w:rPr>
          <w:rFonts w:ascii="Times New Roman" w:hAnsi="Times New Roman" w:cs="Times New Roman"/>
          <w:bCs/>
          <w:iCs/>
          <w:sz w:val="24"/>
          <w:szCs w:val="24"/>
        </w:rPr>
        <w:t xml:space="preserve">СВО – старт прямой борьбы за статус гегемона; перенос военного насилия с периферии в полупереферию с прямыми ударами по странам-потенциальным претендентам из ядра, т.е. начало подцикла смены гегемоны в мировой системе. </w:t>
      </w:r>
    </w:p>
    <w:p w14:paraId="3FD607D6" w14:textId="77777777" w:rsidR="000D6C0A" w:rsidRPr="000D6C0A" w:rsidRDefault="000D6C0A" w:rsidP="000D6C0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6C0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Хаотизация одного из потенциальных претендентов, проблематизация проекта Чивропа и, как следствие, выигрыш во времени для занятия сильных позиций отступающим гегемоном на основной географической арене предстоящей драмы – в Тихоокеанском регионе, которую (арену) для закрепления своих позиций в качестве доминирующих в ходе конфликтов США стремятся расширить до Индо-Тихоокеанского.</w:t>
      </w:r>
    </w:p>
    <w:p w14:paraId="10F78486" w14:textId="77777777" w:rsidR="000D6C0A" w:rsidRPr="000D6C0A" w:rsidRDefault="000D6C0A" w:rsidP="000D6C0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6C0A">
        <w:rPr>
          <w:rFonts w:ascii="Times New Roman" w:hAnsi="Times New Roman" w:cs="Times New Roman"/>
          <w:bCs/>
          <w:iCs/>
          <w:sz w:val="24"/>
          <w:szCs w:val="24"/>
        </w:rPr>
        <w:t xml:space="preserve">Фиксация России как не-Европы, что должно препятствовать её превращению в ближнюю периферию одного из претендентов, а значит – его ослабление; тем самым задан вектор на превращение России в периферию Китая на время его конфликта с США. </w:t>
      </w:r>
    </w:p>
    <w:p w14:paraId="5DB864BD" w14:textId="77777777" w:rsidR="000D6C0A" w:rsidRPr="000D6C0A" w:rsidRDefault="000D6C0A" w:rsidP="000D6C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D6C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Аннотация доклада</w:t>
      </w:r>
      <w:bookmarkStart w:id="0" w:name="_Hlk127810072"/>
      <w:r w:rsidRPr="000D6C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Н.А. Шавеко.</w:t>
      </w:r>
      <w:r w:rsidRPr="000D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проблемы, поднимаемые в рамках теории справедливой войны применительно к вопросу о справедливом завершении войны (jus post bellum). Показывается, что в современной научной литературе отсутствует даже четкая постановка предмета jus post bellum, не говоря уже о широком консенсусе относительно конкретных моральных вопросов, что отличает указанный раздел теории справедливой войны от других разделов. Выделяются три группы вопросов, которые различными авторами поднимаются под рубрикой jus post bellum: 1) Когда следует прекратить военные действия? 2) Кто должен понести ответственность за военные преступления? 3) Как гарантировать мир и безопасность на будущее после завершения войны? По каждому из указанных вопросов приводятся точки зрения наиболее известных авторов, исследующих теорию справедливой войны, а также обосновывается собственная точка зрения. Аргументируется вывод, что проблематика jus post bellum не приводит к формулированию каких-либо новых принципов справедливой войны.</w:t>
      </w:r>
    </w:p>
    <w:p w14:paraId="69AA9200" w14:textId="02A307A6" w:rsidR="000D6C0A" w:rsidRPr="000D6C0A" w:rsidRDefault="000D6C0A" w:rsidP="002F6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64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6C0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0D6C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Аннотация доклада В.С. Воронцова.</w:t>
      </w:r>
      <w:r w:rsidRPr="000D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0D6C0A">
        <w:rPr>
          <w:rFonts w:ascii="Times New Roman" w:hAnsi="Times New Roman" w:cs="Times New Roman"/>
          <w:sz w:val="24"/>
          <w:szCs w:val="24"/>
        </w:rPr>
        <w:t xml:space="preserve">30 декабря 2022 г. Федеральная служба государственной статистики (Росстат) на своем официальном сайте обнародовала 5 том Всероссийской переписи населения 2020 года (ВПН-2020) «Национальный состав и владение языками». Как известно, переписи населения являются единственным источником, позволяющим оценить номенклатуру и численность народов Российской Федерации, выяснить число носителей различных языков, уточнить уровень образования, социальные и демографические характеристики этнических групп. </w:t>
      </w:r>
    </w:p>
    <w:p w14:paraId="4FAFF54C" w14:textId="77777777" w:rsidR="000D6C0A" w:rsidRPr="000D6C0A" w:rsidRDefault="000D6C0A" w:rsidP="000D6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C0A">
        <w:rPr>
          <w:rFonts w:ascii="Times New Roman" w:hAnsi="Times New Roman" w:cs="Times New Roman"/>
          <w:sz w:val="24"/>
          <w:szCs w:val="24"/>
        </w:rPr>
        <w:t xml:space="preserve">Уже сразу после окончания новогодних каникул, в СМИ появились публикации, суть которых можно охарактеризовать заголовком «Перепись 2021 года оказалась самой плохой за всю историю существования Российского государства». Главное обвинение критиков переписи сводится к тому, что значительная часть населения в реальности переписана не была и недостающие сведения о гражданах получены из административных источников. Поэтому, в лучшем случае, можно использовать только небольшую часть ее результатов, тем более, когда речь идет о национальных и языковых характеристиках, которые можно было получить только лично от граждан. В качестве важнейшего подтверждения недостоверности переписи приводятся сведения о многомиллионной группе граждан «без национальности» (16,6 млн. чел.). Одновременно приводятся данные о существенном сокращении отдельных национальностей за межпереписной период: русских на 5,48 млн. чел. или на 4,9%, татар на 597 тыс. (11,2%), чувашей на 368,7 тыс. (25,7%), удмуртов на 165,8 тыс. (30,0%), мордвы на 259,8 тыс. (34,9%) и др. </w:t>
      </w:r>
    </w:p>
    <w:p w14:paraId="2C6242A5" w14:textId="77777777" w:rsidR="000D6C0A" w:rsidRPr="000D6C0A" w:rsidRDefault="000D6C0A" w:rsidP="000D6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C0A">
        <w:rPr>
          <w:rFonts w:ascii="Times New Roman" w:hAnsi="Times New Roman" w:cs="Times New Roman"/>
          <w:sz w:val="24"/>
          <w:szCs w:val="24"/>
        </w:rPr>
        <w:t>Изменения в национальном составе населения обусловлены действием трех факторов. Первый фактор связан с различием в естественном воспроизводстве этнических групп. Второй – с внешней миграцией, если речь идет о национальном составе страны в целом, либо внутренней миграции, если рассматривается национальный состав отдельных регионов. Третий – с ассимиляционными процессами и сменой этнической принадлежности под влиянием национально-смешанных браков и других причин.</w:t>
      </w:r>
    </w:p>
    <w:p w14:paraId="50A38C35" w14:textId="77777777" w:rsidR="000D6C0A" w:rsidRPr="000D6C0A" w:rsidRDefault="000D6C0A" w:rsidP="000D6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C0A">
        <w:rPr>
          <w:rFonts w:ascii="Times New Roman" w:hAnsi="Times New Roman" w:cs="Times New Roman"/>
          <w:sz w:val="24"/>
          <w:szCs w:val="24"/>
        </w:rPr>
        <w:t xml:space="preserve">При рассмотрении национального состава населения следует иметь в виду, что на численность населения отдельных национальностей могло повлиять то, что граждане имело право не отвечать на вопрос о национальной принадлежности. Как уже отмечалось, по данным ВПН-2020 у 16,6 млн. чел. отсутствуют сведения о национальной принадлежности (в 2002 г. таких было 1,5 млн. чел. или 1%, в 2010 г. – 5,6 млн. чел. или 3,9%). За </w:t>
      </w:r>
      <w:r w:rsidRPr="000D6C0A">
        <w:rPr>
          <w:rFonts w:ascii="Times New Roman" w:hAnsi="Times New Roman" w:cs="Times New Roman"/>
          <w:sz w:val="24"/>
          <w:szCs w:val="24"/>
        </w:rPr>
        <w:lastRenderedPageBreak/>
        <w:t>межпереписной период доля лиц «без национальности» увеличилась почти в три раза и составила 11,3% от численности населения страны. Среди этой части населения «затерялись» представители разных этнических групп, которые были переписаны административным способом. В реальности они существуют, но в состав своего народа не попали и этот факт при анализе динамики численности этнических групп следует учитывать.</w:t>
      </w:r>
    </w:p>
    <w:p w14:paraId="2D46A60C" w14:textId="77777777" w:rsidR="000D6C0A" w:rsidRPr="000D6C0A" w:rsidRDefault="000D6C0A" w:rsidP="000D6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C0A">
        <w:rPr>
          <w:rFonts w:ascii="Times New Roman" w:hAnsi="Times New Roman" w:cs="Times New Roman"/>
          <w:sz w:val="24"/>
          <w:szCs w:val="24"/>
        </w:rPr>
        <w:t xml:space="preserve">Действительно, предварительный анализ материалов ВПН-2020 о национальном составе и языковых характеристиках населения вызывает много вопросов к организаторам и исполнителям этого важнейшего государственного мероприятия. Однако это вовсе не означает, что с данными ВПН-2020 нельзя работать и более того отказываться в будущем от проведения «традиционной» переписи. </w:t>
      </w:r>
    </w:p>
    <w:p w14:paraId="0A5CD734" w14:textId="77777777" w:rsidR="000D6C0A" w:rsidRPr="000D6C0A" w:rsidRDefault="000D6C0A" w:rsidP="000D6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C0A">
        <w:rPr>
          <w:rFonts w:ascii="Times New Roman" w:hAnsi="Times New Roman" w:cs="Times New Roman"/>
          <w:sz w:val="24"/>
          <w:szCs w:val="24"/>
        </w:rPr>
        <w:t>Учитывая издержки, допущенные в ходе ВПН-2020, необходимо провести комплексный анализ подготовки и проведения переписи с привлечением независимого экспертного сообщества. Нужен также дополнительный опрос переписных работников разного уровня, с целью выявления проблемных ситуаций, с которыми они сталкивались на разных этапах подготовки и проведения переписи.</w:t>
      </w:r>
    </w:p>
    <w:p w14:paraId="26B8AC40" w14:textId="77777777" w:rsidR="000D6C0A" w:rsidRPr="000D6C0A" w:rsidRDefault="000D6C0A" w:rsidP="000D6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C0A">
        <w:rPr>
          <w:rFonts w:ascii="Times New Roman" w:hAnsi="Times New Roman" w:cs="Times New Roman"/>
          <w:sz w:val="24"/>
          <w:szCs w:val="24"/>
        </w:rPr>
        <w:t>Впереди еще осмысление и более глубокий анализ результатов переписи, в том числе характеризующий этнический состав и родные языки различных народов страны. Необходимо составить детальные таблицы (карты) изменения численности этнических групп по районам и городам республики, как минимум, за три последних переписи. Выявить недостоверные данные, в том числе «приписки» населения с целью получения экономических выгод.</w:t>
      </w:r>
    </w:p>
    <w:p w14:paraId="15B4DC3C" w14:textId="77777777" w:rsidR="000D6C0A" w:rsidRPr="000D6C0A" w:rsidRDefault="000D6C0A" w:rsidP="000D6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C0A">
        <w:rPr>
          <w:rFonts w:ascii="Times New Roman" w:hAnsi="Times New Roman" w:cs="Times New Roman"/>
          <w:sz w:val="24"/>
          <w:szCs w:val="24"/>
        </w:rPr>
        <w:t>Предлагается сохранить установленную в стране периодичность проведения переписи населения сроком не реже, чем один раз в 10 лет. Между всероссийскими переписями населения, но не позднее чем через 5 лет после очередной ВПН, проводить микроперепись населения.</w:t>
      </w:r>
    </w:p>
    <w:p w14:paraId="61C8A7F2" w14:textId="77777777" w:rsidR="00DC3710" w:rsidRPr="0089203C" w:rsidRDefault="00DC3710" w:rsidP="00DC3710">
      <w:pPr>
        <w:shd w:val="clear" w:color="auto" w:fill="FCFCFC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EDB3C39" w14:textId="77777777" w:rsidR="00E20314" w:rsidRPr="007A0772" w:rsidRDefault="00E20314" w:rsidP="00E2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07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 14 февраля 2023 года </w:t>
      </w:r>
      <w:r w:rsidRPr="007A07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Институте философии и права УрО РАН состоялся теоретический семинар. </w:t>
      </w:r>
    </w:p>
    <w:p w14:paraId="0BA2047E" w14:textId="77777777" w:rsidR="00E20314" w:rsidRPr="007A0772" w:rsidRDefault="00E20314" w:rsidP="00E20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 xml:space="preserve">Докладчик:  </w:t>
      </w:r>
      <w:r w:rsidRPr="007A0772">
        <w:rPr>
          <w:rFonts w:ascii="Times New Roman" w:hAnsi="Times New Roman" w:cs="Times New Roman"/>
          <w:b/>
          <w:bCs/>
          <w:sz w:val="24"/>
          <w:szCs w:val="24"/>
        </w:rPr>
        <w:t>Дмитрий Макаров</w:t>
      </w:r>
      <w:r w:rsidRPr="007A0772">
        <w:rPr>
          <w:rFonts w:ascii="Times New Roman" w:hAnsi="Times New Roman" w:cs="Times New Roman"/>
          <w:sz w:val="24"/>
          <w:szCs w:val="24"/>
        </w:rPr>
        <w:t xml:space="preserve">, </w:t>
      </w:r>
      <w:r w:rsidRPr="007A0772">
        <w:rPr>
          <w:rFonts w:ascii="Times New Roman" w:hAnsi="Times New Roman" w:cs="Times New Roman"/>
          <w:sz w:val="24"/>
          <w:szCs w:val="24"/>
          <w:shd w:val="clear" w:color="auto" w:fill="FFFFFF"/>
        </w:rPr>
        <w:t>д. филос. наук, к. и. н., заведующий кафедрой общих гуманитарных дисциплин Уральской государственной консерватории</w:t>
      </w:r>
      <w:r w:rsidRPr="007A07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30893" w14:textId="77777777" w:rsidR="00E20314" w:rsidRDefault="00E20314" w:rsidP="00E203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hd w:val="clear" w:color="auto" w:fill="FFFFFF"/>
        </w:rPr>
      </w:pPr>
      <w:r w:rsidRPr="007A0772">
        <w:t xml:space="preserve">Тема доклада: </w:t>
      </w:r>
      <w:r w:rsidRPr="007A0772">
        <w:rPr>
          <w:b/>
          <w:bCs/>
          <w:shd w:val="clear" w:color="auto" w:fill="FFFFFF"/>
        </w:rPr>
        <w:t>От предельной Истины - к фундаментальной онтологии. Многообразие дискурса в византийской философии </w:t>
      </w:r>
      <w:r w:rsidRPr="007A0772">
        <w:rPr>
          <w:b/>
          <w:bCs/>
          <w:shd w:val="clear" w:color="auto" w:fill="FFFFFF"/>
          <w:lang w:val="en-US"/>
        </w:rPr>
        <w:t>XIV</w:t>
      </w:r>
      <w:r w:rsidRPr="007A0772">
        <w:rPr>
          <w:b/>
          <w:bCs/>
          <w:shd w:val="clear" w:color="auto" w:fill="FFFFFF"/>
        </w:rPr>
        <w:t> века.</w:t>
      </w:r>
    </w:p>
    <w:p w14:paraId="60BCCF16" w14:textId="77777777" w:rsidR="00E20314" w:rsidRPr="007A0772" w:rsidRDefault="00E20314" w:rsidP="00E2031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7009A0" wp14:editId="2B2E2B19">
            <wp:simplePos x="0" y="0"/>
            <wp:positionH relativeFrom="column">
              <wp:posOffset>12065</wp:posOffset>
            </wp:positionH>
            <wp:positionV relativeFrom="paragraph">
              <wp:posOffset>67945</wp:posOffset>
            </wp:positionV>
            <wp:extent cx="2473960" cy="1855470"/>
            <wp:effectExtent l="0" t="0" r="2540" b="0"/>
            <wp:wrapTight wrapText="bothSides">
              <wp:wrapPolygon edited="0">
                <wp:start x="0" y="0"/>
                <wp:lineTo x="0" y="21290"/>
                <wp:lineTo x="21456" y="21290"/>
                <wp:lineTo x="2145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0772">
        <w:rPr>
          <w:i/>
          <w:iCs/>
        </w:rPr>
        <w:t>Аннотация.</w:t>
      </w:r>
      <w:r w:rsidRPr="007A0772">
        <w:t xml:space="preserve"> В докладе приведены примеры раскрытия в византийской мысли как данных, так и целого ряда других тем. Если историки уже давно выясняют вопрос о том, откуда Византийская империя черпала энергию, жизненные силы и пассионарность в течение одиннадцати веков своего существования, то историки философии ещё даже и не подошли, по сути, к такой постановке вопроса. Сегодня открывается уникальное пространство для рефлексии на указанные темы. Старое мнение А.П. Каждана о том, что в поздний период Византия утратила культурный потенциал своего взлёта, бывшего в </w:t>
      </w:r>
      <w:r w:rsidRPr="007A0772">
        <w:rPr>
          <w:lang w:val="en-US"/>
        </w:rPr>
        <w:t>XI</w:t>
      </w:r>
      <w:r w:rsidRPr="007A0772">
        <w:t>–</w:t>
      </w:r>
      <w:r w:rsidRPr="007A0772">
        <w:rPr>
          <w:lang w:val="en-US"/>
        </w:rPr>
        <w:t>XII</w:t>
      </w:r>
      <w:r w:rsidRPr="007A0772">
        <w:t xml:space="preserve"> вв., должно быть оставлено за непригодностью. Эпоху Палеологов давно называют временем византийского возрождения – как антикизирующего, так и православного, в причудливом взаимопереплетении и взаимоотталкивании обеих составляющих культуры, что позволяет по-новому ставить вопрос о византийском гуманизме и его типологии (гуманизм христианский, антично-христианский компромиссный, секулярно-антикизирующий). Паламитское учение – один из «центров синтеза» византийской мысли (В. Н. Лосский, И. Ф. Мейендорф, С. С. Хоружий, Г. Каприев). </w:t>
      </w:r>
    </w:p>
    <w:p w14:paraId="4661571C" w14:textId="77777777" w:rsidR="00E20314" w:rsidRPr="007A0772" w:rsidRDefault="00E20314" w:rsidP="00E203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lastRenderedPageBreak/>
        <w:t>Паламитское различение сущности и энергий Божиих, применимое и к видимой реальности, ставит перед нами вопросы, близкие к тем, что возникают в квантовой механике с её теорией запутанности – относительно: а) расширения нашего логического аппарата до неклассических логик; б) неустойчивости онтологической ситуации человека, разных типов его антропологических проявлений, реализации и размыкания, необходимости перехода от сущностной (как в философской антропологии) к энергийной парадигме анализа, которая в наши дни формируется в рамках синергийной антропологии.</w:t>
      </w:r>
    </w:p>
    <w:p w14:paraId="1F579807" w14:textId="5E86A198" w:rsidR="00E20314" w:rsidRDefault="00E20314" w:rsidP="00E203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772">
        <w:rPr>
          <w:rFonts w:ascii="Times New Roman" w:hAnsi="Times New Roman" w:cs="Times New Roman"/>
          <w:sz w:val="24"/>
          <w:szCs w:val="24"/>
        </w:rPr>
        <w:t xml:space="preserve">Подробно рассматривается близость византийской философии и фундаментальной онтологии Хайдеггера, синергийной антропологии (из неё выросшей) и католической метафизике (Ж. Маритен, М. Унамуно), теории иеротопии (А. М. Лидов), некоторым разделам социальной топологии (С. А. Азаренко), философии Дж. Вико, теории иконы и иконического М.-Ж. Мондзен (в рамках современной иконологии), а также модальным и неклассическим логикам и паралогикам (Р. Монтегю, В. Л. Васюков, отчасти Д. Льюис, К. Г. Фролов, Дж. Фейгин и др.). </w:t>
      </w:r>
    </w:p>
    <w:p w14:paraId="636F45A6" w14:textId="77777777" w:rsidR="00D359D0" w:rsidRDefault="00D359D0" w:rsidP="00D359D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DD9D240" w14:textId="3863B04D" w:rsidR="00D359D0" w:rsidRDefault="00D359D0" w:rsidP="00D359D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232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14 февраля 2023 г.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</w:t>
      </w:r>
      <w:r w:rsidRPr="00E5193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иректор Института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философии и права УрО РАН Виктор Мартьянов торжественно вручил сотрудникам Института награды Главы Екатеринбурга. Всего награждено Почетными грамотами Главы Екатеринбурга, Благодарственными письмами Главы Екатеринбурга и объявлены Благодарности Главы Екатеринбурга шести сотрудникам Института.</w:t>
      </w:r>
    </w:p>
    <w:p w14:paraId="6DF21DC1" w14:textId="77777777" w:rsidR="00D359D0" w:rsidRPr="007A0772" w:rsidRDefault="00D359D0" w:rsidP="00E203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292909" w14:textId="3ECFDCAD" w:rsidR="00904159" w:rsidRDefault="00D359D0" w:rsidP="00DC37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1BE6C0CA" wp14:editId="7E7EB8DB">
            <wp:extent cx="2804160" cy="29203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1BDDA" w14:textId="77777777" w:rsidR="00D359D0" w:rsidRDefault="00D359D0" w:rsidP="00DC37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3C4E30" w14:textId="77777777" w:rsidR="00F55FE4" w:rsidRPr="00E77E53" w:rsidRDefault="00F55FE4" w:rsidP="00DC37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57E9F12" w14:textId="3447CF4A" w:rsidR="002E58C3" w:rsidRPr="002346F7" w:rsidRDefault="002E58C3" w:rsidP="00084B86">
      <w:pPr>
        <w:widowControl w:val="0"/>
        <w:autoSpaceDE w:val="0"/>
        <w:autoSpaceDN w:val="0"/>
        <w:spacing w:after="0" w:line="240" w:lineRule="auto"/>
        <w:ind w:left="102" w:right="384" w:firstLine="6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C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10 февраля 2023 г. </w:t>
      </w:r>
      <w:r w:rsidRPr="002346F7">
        <w:rPr>
          <w:rFonts w:ascii="Times New Roman" w:eastAsia="Times New Roman" w:hAnsi="Times New Roman" w:cs="Times New Roman"/>
          <w:iCs/>
          <w:sz w:val="24"/>
          <w:szCs w:val="24"/>
        </w:rPr>
        <w:t>совместно</w:t>
      </w:r>
      <w:r w:rsidRPr="002346F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бюджетным учреждением науки Институтом</w:t>
      </w:r>
      <w:r w:rsidRPr="002E58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2E58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и права Российской</w:t>
      </w:r>
      <w:r w:rsidRPr="002E58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академии</w:t>
      </w:r>
      <w:r w:rsidRPr="002E58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наук, Федеральным государственным бюджетным учреждением науки Институтом</w:t>
      </w:r>
      <w:r w:rsidRPr="002E58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философии и права Уральского</w:t>
      </w:r>
      <w:r w:rsidRPr="002E58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E58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E58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академии</w:t>
      </w:r>
      <w:r w:rsidRPr="002E58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наук</w:t>
      </w:r>
      <w:r w:rsidRPr="002E58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B86">
        <w:rPr>
          <w:rFonts w:ascii="Times New Roman" w:eastAsia="Times New Roman" w:hAnsi="Times New Roman" w:cs="Times New Roman"/>
          <w:b/>
          <w:bCs/>
          <w:sz w:val="24"/>
          <w:szCs w:val="24"/>
        </w:rPr>
        <w:t>круглый стол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теме </w:t>
      </w:r>
      <w:r w:rsidRPr="002346F7">
        <w:rPr>
          <w:rFonts w:ascii="Times New Roman" w:eastAsia="Times New Roman" w:hAnsi="Times New Roman" w:cs="Times New Roman"/>
          <w:sz w:val="24"/>
          <w:szCs w:val="24"/>
        </w:rPr>
        <w:t>«Актуальные проблемы правового регулирования труда и социальной</w:t>
      </w:r>
      <w:r w:rsidRPr="002346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46F7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2346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46F7">
        <w:rPr>
          <w:rFonts w:ascii="Times New Roman" w:eastAsia="Times New Roman" w:hAnsi="Times New Roman" w:cs="Times New Roman"/>
          <w:sz w:val="24"/>
          <w:szCs w:val="24"/>
        </w:rPr>
        <w:t>государственных гражданских и</w:t>
      </w:r>
      <w:r w:rsidRPr="002346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46F7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346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46F7">
        <w:rPr>
          <w:rFonts w:ascii="Times New Roman" w:eastAsia="Times New Roman" w:hAnsi="Times New Roman" w:cs="Times New Roman"/>
          <w:sz w:val="24"/>
          <w:szCs w:val="24"/>
        </w:rPr>
        <w:t>служащих</w:t>
      </w:r>
      <w:r w:rsidR="00084B86" w:rsidRPr="002346F7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2346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46F7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2346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46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F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346F7">
        <w:rPr>
          <w:rFonts w:ascii="Times New Roman" w:eastAsia="Times New Roman" w:hAnsi="Times New Roman" w:cs="Times New Roman"/>
          <w:sz w:val="24"/>
          <w:szCs w:val="24"/>
        </w:rPr>
        <w:t>профессоре,</w:t>
      </w:r>
      <w:r w:rsidRPr="002346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46F7">
        <w:rPr>
          <w:rFonts w:ascii="Times New Roman" w:eastAsia="Times New Roman" w:hAnsi="Times New Roman" w:cs="Times New Roman"/>
          <w:sz w:val="24"/>
          <w:szCs w:val="24"/>
        </w:rPr>
        <w:t xml:space="preserve">докторе </w:t>
      </w:r>
      <w:r w:rsidRPr="002346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346F7">
        <w:rPr>
          <w:rFonts w:ascii="Times New Roman" w:eastAsia="Times New Roman" w:hAnsi="Times New Roman" w:cs="Times New Roman"/>
          <w:sz w:val="24"/>
          <w:szCs w:val="24"/>
        </w:rPr>
        <w:t>юридических наук В. Ш. Шайхатдинове, в связи с празднованием</w:t>
      </w:r>
      <w:r w:rsidRPr="002346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346F7">
        <w:rPr>
          <w:rFonts w:ascii="Times New Roman" w:eastAsia="Times New Roman" w:hAnsi="Times New Roman" w:cs="Times New Roman"/>
          <w:sz w:val="24"/>
          <w:szCs w:val="24"/>
        </w:rPr>
        <w:t>300-летия</w:t>
      </w:r>
      <w:r w:rsidRPr="002346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F7">
        <w:rPr>
          <w:rFonts w:ascii="Times New Roman" w:eastAsia="Times New Roman" w:hAnsi="Times New Roman" w:cs="Times New Roman"/>
          <w:sz w:val="24"/>
          <w:szCs w:val="24"/>
        </w:rPr>
        <w:t>РАН и г.</w:t>
      </w:r>
      <w:r w:rsidRPr="002346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46F7">
        <w:rPr>
          <w:rFonts w:ascii="Times New Roman" w:eastAsia="Times New Roman" w:hAnsi="Times New Roman" w:cs="Times New Roman"/>
          <w:sz w:val="24"/>
          <w:szCs w:val="24"/>
        </w:rPr>
        <w:t>Екатеринбурга.</w:t>
      </w:r>
    </w:p>
    <w:p w14:paraId="7ABEB4C3" w14:textId="4E09F47E" w:rsidR="002E58C3" w:rsidRPr="002E58C3" w:rsidRDefault="002E58C3" w:rsidP="002E58C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58C3">
        <w:rPr>
          <w:rFonts w:ascii="Times New Roman" w:eastAsia="Times New Roman" w:hAnsi="Times New Roman" w:cs="Times New Roman"/>
          <w:sz w:val="24"/>
          <w:szCs w:val="24"/>
        </w:rPr>
        <w:t xml:space="preserve">С приветственными и тематическими докладами, приветственными словами выступили </w:t>
      </w:r>
      <w:r w:rsidRPr="002346F7">
        <w:rPr>
          <w:rFonts w:ascii="Times New Roman" w:eastAsia="Times New Roman" w:hAnsi="Times New Roman" w:cs="Times New Roman"/>
          <w:sz w:val="24"/>
          <w:szCs w:val="24"/>
        </w:rPr>
        <w:t>Савенков</w:t>
      </w:r>
      <w:r w:rsidRPr="002E58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Александр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Николаевич,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член-корреспондент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РАН,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доктор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юридических наук, профессор, Заслуженный юрист Российской Федерации,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2E58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lastRenderedPageBreak/>
        <w:t>Института государства</w:t>
      </w:r>
      <w:r w:rsidRPr="002E58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и права</w:t>
      </w:r>
      <w:r w:rsidRPr="002E58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РАН (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Проблемы правового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регулирования государственной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гражданской и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муниципальной службы в</w:t>
      </w:r>
      <w:r w:rsidRPr="002E58C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Российской</w:t>
      </w:r>
      <w:r w:rsidRPr="002E58C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Федерации</w:t>
      </w:r>
      <w:r w:rsidRPr="002E58C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2E58C3">
        <w:rPr>
          <w:rFonts w:ascii="Times New Roman" w:eastAsia="Times New Roman" w:hAnsi="Times New Roman" w:cs="Times New Roman"/>
          <w:iCs/>
          <w:sz w:val="24"/>
          <w:szCs w:val="24"/>
        </w:rPr>
        <w:t>представители из г.Екатеринбурга</w:t>
      </w:r>
      <w:r w:rsidRPr="002346F7">
        <w:rPr>
          <w:rFonts w:ascii="Times New Roman" w:eastAsia="Times New Roman" w:hAnsi="Times New Roman" w:cs="Times New Roman"/>
          <w:iCs/>
          <w:sz w:val="24"/>
          <w:szCs w:val="24"/>
        </w:rPr>
        <w:t xml:space="preserve"> И</w:t>
      </w:r>
      <w:r w:rsidRPr="002346F7">
        <w:rPr>
          <w:rFonts w:ascii="Times New Roman" w:eastAsia="Times New Roman" w:hAnsi="Times New Roman" w:cs="Times New Roman"/>
          <w:sz w:val="24"/>
          <w:szCs w:val="24"/>
        </w:rPr>
        <w:t>ванова</w:t>
      </w:r>
      <w:r w:rsidRPr="002E58C3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Светлана</w:t>
      </w:r>
      <w:r w:rsidRPr="002E58C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Анатольевна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2E58C3">
        <w:rPr>
          <w:rFonts w:ascii="Times New Roman" w:eastAsia="Times New Roman" w:hAnsi="Times New Roman" w:cs="Times New Roman"/>
          <w:iCs/>
          <w:sz w:val="24"/>
          <w:szCs w:val="24"/>
        </w:rPr>
        <w:t>модератор пленарного заседания и научной дискуссии, член</w:t>
      </w:r>
      <w:r w:rsidRPr="002E58C3">
        <w:rPr>
          <w:rFonts w:ascii="Times New Roman" w:eastAsia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Cs/>
          <w:sz w:val="24"/>
          <w:szCs w:val="24"/>
        </w:rPr>
        <w:t>организационного</w:t>
      </w:r>
      <w:r w:rsidRPr="002E58C3">
        <w:rPr>
          <w:rFonts w:ascii="Times New Roman" w:eastAsia="Times New Roman" w:hAnsi="Times New Roman" w:cs="Times New Roman"/>
          <w:iCs/>
          <w:spacing w:val="-9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Cs/>
          <w:sz w:val="24"/>
          <w:szCs w:val="24"/>
        </w:rPr>
        <w:t>комитета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 xml:space="preserve"> кандидат</w:t>
      </w:r>
      <w:r w:rsidRPr="002E58C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2E58C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наук,</w:t>
      </w:r>
      <w:r w:rsidRPr="002E58C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вновь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проблемам,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связанным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наличием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единственного</w:t>
      </w:r>
      <w:r w:rsidRPr="002E58C3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претендента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(участника)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конкурса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замещение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вакантной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должности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государственной гражданской</w:t>
      </w:r>
      <w:r w:rsidRPr="002E58C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(муниципальной)</w:t>
      </w:r>
      <w:r w:rsidRPr="002E58C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 xml:space="preserve">службы), </w:t>
      </w:r>
    </w:p>
    <w:p w14:paraId="012990E8" w14:textId="77777777" w:rsidR="002E58C3" w:rsidRPr="002E58C3" w:rsidRDefault="002E58C3" w:rsidP="002E58C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A8D5B2" w14:textId="77777777" w:rsidR="002E58C3" w:rsidRPr="002E58C3" w:rsidRDefault="002E58C3" w:rsidP="002E58C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21AD719" w14:textId="77777777" w:rsidR="002E58C3" w:rsidRPr="002E58C3" w:rsidRDefault="002E58C3" w:rsidP="002E58C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58C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075077" wp14:editId="5DA6A5AB">
            <wp:extent cx="4617477" cy="193432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477" cy="193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A995C" w14:textId="77777777" w:rsidR="002E58C3" w:rsidRPr="002E58C3" w:rsidRDefault="002E58C3" w:rsidP="002E58C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58C3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5D2E730D" wp14:editId="5A00A312">
            <wp:extent cx="786765" cy="8839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A3440" w14:textId="77777777" w:rsidR="002E58C3" w:rsidRPr="002E58C3" w:rsidRDefault="002E58C3" w:rsidP="002E58C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D36AEE" w14:textId="414AF084" w:rsidR="002E58C3" w:rsidRPr="002E58C3" w:rsidRDefault="002E58C3" w:rsidP="002E58C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6F7">
        <w:rPr>
          <w:rFonts w:ascii="Times New Roman" w:eastAsia="Times New Roman" w:hAnsi="Times New Roman" w:cs="Times New Roman"/>
          <w:sz w:val="24"/>
          <w:szCs w:val="24"/>
        </w:rPr>
        <w:t>Наймушин</w:t>
      </w:r>
      <w:r w:rsidRPr="002E58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Сергей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Владимирович,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2E58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государственно-правового департамента аппарата Губернатора Свердловской</w:t>
      </w:r>
      <w:r w:rsidRPr="002E58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Свердловской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области;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кафедры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2E58C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2E58C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УрГЮУ,</w:t>
      </w:r>
      <w:r w:rsidRPr="002E58C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r w:rsidRPr="002E58C3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2E58C3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>наук,</w:t>
      </w:r>
      <w:r w:rsidRPr="002E58C3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 xml:space="preserve">доцент </w:t>
      </w:r>
      <w:r w:rsidRPr="002E58C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( </w:t>
      </w:r>
      <w:bookmarkStart w:id="1" w:name="_GoBack"/>
      <w:bookmarkEnd w:id="1"/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Актуальные проблемы правового регулирования труда муниципальных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</w:rPr>
        <w:t>служащих)</w:t>
      </w:r>
      <w:r w:rsidRPr="002E58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2BA0F5F" w14:textId="77777777" w:rsidR="002E58C3" w:rsidRPr="002E58C3" w:rsidRDefault="002E58C3" w:rsidP="002346F7">
      <w:pPr>
        <w:shd w:val="clear" w:color="auto" w:fill="FFFFFF"/>
        <w:spacing w:before="90" w:after="90" w:line="240" w:lineRule="auto"/>
        <w:ind w:firstLine="708"/>
        <w:jc w:val="both"/>
        <w:rPr>
          <w:rFonts w:ascii="Verdana" w:eastAsia="Times New Roman" w:hAnsi="Verdana" w:cs="Times New Roman"/>
          <w:color w:val="212529"/>
          <w:sz w:val="20"/>
          <w:szCs w:val="20"/>
          <w:lang w:eastAsia="ru-RU"/>
        </w:rPr>
      </w:pPr>
      <w:r w:rsidRPr="002346F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Хазова</w:t>
      </w:r>
      <w:r w:rsidRPr="002E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Владимировна, начальник Департамента </w:t>
      </w:r>
      <w:r w:rsidRPr="002E58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кадровой</w:t>
      </w:r>
      <w:r w:rsidRPr="002E58C3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 w:rsidRPr="002E58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E58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2E58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Екатеринбурга</w:t>
      </w:r>
      <w:r w:rsidRPr="002E58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(г.</w:t>
      </w:r>
      <w:r w:rsidRPr="002E58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Екатеринбург),</w:t>
      </w:r>
      <w:r w:rsidRPr="002E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46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</w:t>
      </w:r>
      <w:r w:rsidRPr="002346F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Валерий Геннадиевич, старший научный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Уральского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2E58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академии</w:t>
      </w:r>
      <w:r w:rsidRPr="002E58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наук,</w:t>
      </w:r>
      <w:r w:rsidRPr="002E58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</w:t>
      </w:r>
      <w:r w:rsidRPr="002E58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наук,</w:t>
      </w:r>
      <w:r w:rsidRPr="002E58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Pr="002E58C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Актуальные вопросы участия государственных служащих в качестве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представителей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государства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органах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управления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корпоративных</w:t>
      </w:r>
      <w:r w:rsidRPr="002E58C3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E5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организаций)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2E58C3">
        <w:rPr>
          <w:rFonts w:ascii="Verdana" w:eastAsia="Times New Roman" w:hAnsi="Verdana" w:cs="Times New Roman"/>
          <w:color w:val="212529"/>
          <w:sz w:val="20"/>
          <w:szCs w:val="20"/>
          <w:lang w:eastAsia="ru-RU"/>
        </w:rPr>
        <w:t xml:space="preserve"> </w:t>
      </w:r>
    </w:p>
    <w:p w14:paraId="06EC5A00" w14:textId="77777777" w:rsidR="002E58C3" w:rsidRPr="002E58C3" w:rsidRDefault="002E58C3" w:rsidP="002E58C3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2346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Всего в работе круглого стола приняли участие более ста учёных и специалистов из России, республик Беларусь и Казахстан:</w:t>
      </w:r>
      <w:r w:rsidRPr="002E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Pr="002E58C3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ru-RU"/>
          </w:rPr>
          <w:t>http://igpran.ru/news/9392/</w:t>
        </w:r>
      </w:hyperlink>
    </w:p>
    <w:sectPr w:rsidR="002E58C3" w:rsidRPr="002E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82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65176"/>
    <w:multiLevelType w:val="multilevel"/>
    <w:tmpl w:val="C9F8E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C3"/>
    <w:rsid w:val="0007727A"/>
    <w:rsid w:val="00084B86"/>
    <w:rsid w:val="000D6C0A"/>
    <w:rsid w:val="00111D5B"/>
    <w:rsid w:val="0019004F"/>
    <w:rsid w:val="001D02AD"/>
    <w:rsid w:val="002346F7"/>
    <w:rsid w:val="002511CE"/>
    <w:rsid w:val="002B7597"/>
    <w:rsid w:val="002E58C3"/>
    <w:rsid w:val="002F6435"/>
    <w:rsid w:val="00305E51"/>
    <w:rsid w:val="00416D1E"/>
    <w:rsid w:val="00422501"/>
    <w:rsid w:val="00521AF8"/>
    <w:rsid w:val="0052649D"/>
    <w:rsid w:val="005B7EA9"/>
    <w:rsid w:val="005E0C14"/>
    <w:rsid w:val="00623208"/>
    <w:rsid w:val="00625CD9"/>
    <w:rsid w:val="006909F5"/>
    <w:rsid w:val="006A04C3"/>
    <w:rsid w:val="006D7D83"/>
    <w:rsid w:val="00745F3C"/>
    <w:rsid w:val="007C5B0E"/>
    <w:rsid w:val="00854291"/>
    <w:rsid w:val="00854A9B"/>
    <w:rsid w:val="008A0E05"/>
    <w:rsid w:val="008D6980"/>
    <w:rsid w:val="008F23D8"/>
    <w:rsid w:val="00904159"/>
    <w:rsid w:val="00914827"/>
    <w:rsid w:val="009376B9"/>
    <w:rsid w:val="00950530"/>
    <w:rsid w:val="00992225"/>
    <w:rsid w:val="00A3347D"/>
    <w:rsid w:val="00A77B64"/>
    <w:rsid w:val="00AA0938"/>
    <w:rsid w:val="00AF595C"/>
    <w:rsid w:val="00B14D77"/>
    <w:rsid w:val="00BC350E"/>
    <w:rsid w:val="00C12ABC"/>
    <w:rsid w:val="00C23EFD"/>
    <w:rsid w:val="00C513A7"/>
    <w:rsid w:val="00C67134"/>
    <w:rsid w:val="00C86396"/>
    <w:rsid w:val="00D359D0"/>
    <w:rsid w:val="00D94288"/>
    <w:rsid w:val="00DC3710"/>
    <w:rsid w:val="00E20314"/>
    <w:rsid w:val="00E51934"/>
    <w:rsid w:val="00E95137"/>
    <w:rsid w:val="00F55FE4"/>
    <w:rsid w:val="00F66034"/>
    <w:rsid w:val="00F81C92"/>
    <w:rsid w:val="00FC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B550"/>
  <w15:chartTrackingRefBased/>
  <w15:docId w15:val="{4FE9B3EC-F6E2-40DD-B31E-26DC220B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FE4"/>
    <w:rPr>
      <w:b/>
      <w:bCs/>
    </w:rPr>
  </w:style>
  <w:style w:type="character" w:styleId="a5">
    <w:name w:val="Hyperlink"/>
    <w:basedOn w:val="a0"/>
    <w:uiPriority w:val="99"/>
    <w:unhideWhenUsed/>
    <w:rsid w:val="00305E51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305E51"/>
    <w:rPr>
      <w:i/>
      <w:iCs/>
    </w:rPr>
  </w:style>
  <w:style w:type="paragraph" w:customStyle="1" w:styleId="list-number">
    <w:name w:val="list-number"/>
    <w:basedOn w:val="a"/>
    <w:rsid w:val="0030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2F6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048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885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2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25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52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68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09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9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65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58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38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36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15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75698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3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5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3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424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7952467" TargetMode="External"/><Relationship Id="rId13" Type="http://schemas.openxmlformats.org/officeDocument/2006/relationships/hyperlink" Target="https://doi.org/10.15826/izv1.2021.27.3.060" TargetMode="Externa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s://www.elibrary.ru/item.asp?id=44628245" TargetMode="External"/><Relationship Id="rId12" Type="http://schemas.openxmlformats.org/officeDocument/2006/relationships/hyperlink" Target="https://www.elibrary.ru/item.asp?id=44458908" TargetMode="External"/><Relationship Id="rId17" Type="http://schemas.openxmlformats.org/officeDocument/2006/relationships/hyperlink" Target="https://disk.yandex.ru/d/8S_pa5GttcGiPQ" TargetMode="External"/><Relationship Id="rId25" Type="http://schemas.openxmlformats.org/officeDocument/2006/relationships/hyperlink" Target="http://igpran.ru/news/939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winrussia.ru/category/shkola-molodogo-etnopolitologa/" TargetMode="External"/><Relationship Id="rId20" Type="http://schemas.openxmlformats.org/officeDocument/2006/relationships/hyperlink" Target="https://youtube.com/live/WxV6fXGWM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sibkray.ru/news/1/968330/" TargetMode="External"/><Relationship Id="rId11" Type="http://schemas.openxmlformats.org/officeDocument/2006/relationships/hyperlink" Target="https://www.elibrary.ru/item.asp?id=50094879" TargetMode="External"/><Relationship Id="rId24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s://lawinrussia.ru/v-izhevske-prohodit-seminar-shkoly-molodogo-etnopolitologa/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s://press.psu.ru/index.php/polit/article/view/4501" TargetMode="External"/><Relationship Id="rId19" Type="http://schemas.openxmlformats.org/officeDocument/2006/relationships/hyperlink" Target="https://youtube.com/live/mFMfIAnV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3ajeG" TargetMode="External"/><Relationship Id="rId14" Type="http://schemas.openxmlformats.org/officeDocument/2006/relationships/hyperlink" Target="https://doi.org/10.15826/izv1.2022.28.4.071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Светлана</dc:creator>
  <cp:keywords/>
  <dc:description/>
  <cp:lastModifiedBy>Фирсова Светлана</cp:lastModifiedBy>
  <cp:revision>40</cp:revision>
  <cp:lastPrinted>2023-03-03T08:03:00Z</cp:lastPrinted>
  <dcterms:created xsi:type="dcterms:W3CDTF">2023-02-14T15:59:00Z</dcterms:created>
  <dcterms:modified xsi:type="dcterms:W3CDTF">2023-03-06T04:27:00Z</dcterms:modified>
</cp:coreProperties>
</file>